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eastAsiaTheme="minorHAnsi"/>
          <w:b w:val="0"/>
          <w:bCs w:val="0"/>
          <w:kern w:val="2"/>
          <w:sz w:val="24"/>
          <w:szCs w:val="24"/>
          <w:lang w:val="zh-CN"/>
        </w:rPr>
        <w:id w:val="-1932963743"/>
        <w:docPartObj>
          <w:docPartGallery w:val="Table of Contents"/>
          <w:docPartUnique/>
        </w:docPartObj>
      </w:sdtPr>
      <w:sdtContent>
        <w:p w:rsidR="007D6BD5" w:rsidRPr="00B60735" w:rsidRDefault="007D6BD5" w:rsidP="002C722E">
          <w:pPr>
            <w:pStyle w:val="TOC"/>
            <w:jc w:val="center"/>
            <w:rPr>
              <w:rFonts w:eastAsiaTheme="minorHAnsi"/>
              <w:sz w:val="24"/>
              <w:szCs w:val="24"/>
            </w:rPr>
          </w:pPr>
          <w:r w:rsidRPr="00B60735">
            <w:rPr>
              <w:rFonts w:eastAsiaTheme="minorHAnsi"/>
              <w:sz w:val="24"/>
              <w:szCs w:val="24"/>
              <w:lang w:val="zh-CN"/>
            </w:rPr>
            <w:t>目录</w:t>
          </w:r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r w:rsidRPr="00EA2BA1">
            <w:rPr>
              <w:rFonts w:eastAsiaTheme="minorHAnsi"/>
              <w:sz w:val="24"/>
              <w:szCs w:val="24"/>
            </w:rPr>
            <w:fldChar w:fldCharType="begin"/>
          </w:r>
          <w:r w:rsidR="007D6BD5" w:rsidRPr="00B60735">
            <w:rPr>
              <w:rFonts w:eastAsiaTheme="minorHAnsi"/>
              <w:sz w:val="24"/>
              <w:szCs w:val="24"/>
            </w:rPr>
            <w:instrText xml:space="preserve"> TOC \o "1-3" \h \z \u </w:instrText>
          </w:r>
          <w:r w:rsidRPr="00EA2BA1">
            <w:rPr>
              <w:rFonts w:eastAsiaTheme="minorHAnsi"/>
              <w:sz w:val="24"/>
              <w:szCs w:val="24"/>
            </w:rPr>
            <w:fldChar w:fldCharType="separate"/>
          </w:r>
          <w:hyperlink w:anchor="_Toc462670565" w:history="1">
            <w:r w:rsidR="00136218" w:rsidRPr="0092170E">
              <w:rPr>
                <w:rStyle w:val="af3"/>
                <w:rFonts w:eastAsiaTheme="minorHAnsi"/>
                <w:noProof/>
              </w:rPr>
              <w:t>一．软件安装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66" w:history="1">
            <w:r w:rsidR="00136218" w:rsidRPr="0092170E">
              <w:rPr>
                <w:rStyle w:val="af3"/>
                <w:rFonts w:eastAsiaTheme="minorHAnsi"/>
                <w:noProof/>
              </w:rPr>
              <w:t>二．软件设置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67" w:history="1">
            <w:r w:rsidR="00136218" w:rsidRPr="0092170E">
              <w:rPr>
                <w:rStyle w:val="af3"/>
                <w:rFonts w:eastAsiaTheme="minorHAnsi"/>
                <w:noProof/>
              </w:rPr>
              <w:t>1.管理员设置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3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68" w:history="1">
            <w:r w:rsidR="00136218" w:rsidRPr="0092170E">
              <w:rPr>
                <w:rStyle w:val="af3"/>
                <w:rFonts w:eastAsiaTheme="minorHAnsi"/>
                <w:noProof/>
              </w:rPr>
              <w:t>1.1.通迅参数设置：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3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69" w:history="1">
            <w:r w:rsidR="00136218" w:rsidRPr="0092170E">
              <w:rPr>
                <w:rStyle w:val="af3"/>
                <w:rFonts w:eastAsiaTheme="minorHAnsi"/>
                <w:noProof/>
              </w:rPr>
              <w:t>1.2.用电单位参数设置：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3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70" w:history="1">
            <w:r w:rsidR="00136218" w:rsidRPr="0092170E">
              <w:rPr>
                <w:rStyle w:val="af3"/>
                <w:rFonts w:eastAsiaTheme="minorHAnsi"/>
                <w:noProof/>
              </w:rPr>
              <w:t>1.3.用电单位局号设置：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3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71" w:history="1">
            <w:r w:rsidR="00136218" w:rsidRPr="0092170E">
              <w:rPr>
                <w:rStyle w:val="af3"/>
                <w:rFonts w:eastAsiaTheme="minorHAnsi"/>
                <w:noProof/>
              </w:rPr>
              <w:t>1.4.电价类型设置：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3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72" w:history="1">
            <w:r w:rsidR="00136218" w:rsidRPr="0092170E">
              <w:rPr>
                <w:rStyle w:val="af3"/>
                <w:rFonts w:eastAsiaTheme="minorHAnsi"/>
                <w:noProof/>
              </w:rPr>
              <w:t>1.5.操作员维护：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3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73" w:history="1">
            <w:r w:rsidR="00136218" w:rsidRPr="0092170E">
              <w:rPr>
                <w:rStyle w:val="af3"/>
                <w:rFonts w:eastAsiaTheme="minorHAnsi"/>
                <w:noProof/>
              </w:rPr>
              <w:t>1.6.操作员密码维护：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3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74" w:history="1">
            <w:r w:rsidR="00136218" w:rsidRPr="0092170E">
              <w:rPr>
                <w:rStyle w:val="af3"/>
                <w:rFonts w:eastAsiaTheme="minorHAnsi"/>
                <w:noProof/>
              </w:rPr>
              <w:t>1.7.发票格式的调整：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75" w:history="1">
            <w:r w:rsidR="00136218" w:rsidRPr="0092170E">
              <w:rPr>
                <w:rStyle w:val="af3"/>
                <w:rFonts w:eastAsiaTheme="minorHAnsi"/>
                <w:noProof/>
              </w:rPr>
              <w:t>2.售电员设置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76" w:history="1">
            <w:r w:rsidR="00136218" w:rsidRPr="0092170E">
              <w:rPr>
                <w:rStyle w:val="af3"/>
                <w:rFonts w:eastAsiaTheme="minorHAnsi"/>
                <w:noProof/>
              </w:rPr>
              <w:t>三．开户操作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77" w:history="1">
            <w:r w:rsidR="00136218" w:rsidRPr="0092170E">
              <w:rPr>
                <w:rStyle w:val="af3"/>
                <w:rFonts w:eastAsiaTheme="minorHAnsi"/>
                <w:noProof/>
              </w:rPr>
              <w:t>四．售电操作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78" w:history="1">
            <w:r w:rsidR="00136218" w:rsidRPr="0092170E">
              <w:rPr>
                <w:rStyle w:val="af3"/>
                <w:rFonts w:eastAsiaTheme="minorHAnsi"/>
                <w:noProof/>
              </w:rPr>
              <w:t>1.日常售电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79" w:history="1">
            <w:r w:rsidR="00136218" w:rsidRPr="0092170E">
              <w:rPr>
                <w:rStyle w:val="af3"/>
                <w:rFonts w:eastAsiaTheme="minorHAnsi"/>
                <w:noProof/>
              </w:rPr>
              <w:t>2.重新售电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80" w:history="1">
            <w:r w:rsidR="00136218" w:rsidRPr="0092170E">
              <w:rPr>
                <w:rStyle w:val="af3"/>
                <w:rFonts w:eastAsiaTheme="minorHAnsi"/>
                <w:noProof/>
              </w:rPr>
              <w:t>3.补卡购电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81" w:history="1">
            <w:r w:rsidR="00136218" w:rsidRPr="0092170E">
              <w:rPr>
                <w:rStyle w:val="af3"/>
                <w:rFonts w:eastAsiaTheme="minorHAnsi"/>
                <w:noProof/>
              </w:rPr>
              <w:t>五．退电操作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82" w:history="1">
            <w:r w:rsidR="00136218" w:rsidRPr="0092170E">
              <w:rPr>
                <w:rStyle w:val="af3"/>
                <w:rFonts w:eastAsiaTheme="minorHAnsi"/>
                <w:noProof/>
              </w:rPr>
              <w:t>1.制退电卡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83" w:history="1">
            <w:r w:rsidR="00136218" w:rsidRPr="0092170E">
              <w:rPr>
                <w:rStyle w:val="af3"/>
                <w:rFonts w:eastAsiaTheme="minorHAnsi"/>
                <w:noProof/>
              </w:rPr>
              <w:t>2.退电卡插入电表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84" w:history="1">
            <w:r w:rsidR="00136218" w:rsidRPr="0092170E">
              <w:rPr>
                <w:rStyle w:val="af3"/>
                <w:rFonts w:eastAsiaTheme="minorHAnsi"/>
                <w:noProof/>
              </w:rPr>
              <w:t>3.读退电卡退电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85" w:history="1">
            <w:r w:rsidR="00136218" w:rsidRPr="0092170E">
              <w:rPr>
                <w:rStyle w:val="af3"/>
                <w:rFonts w:eastAsiaTheme="minorHAnsi"/>
                <w:noProof/>
              </w:rPr>
              <w:t>六．换表操作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86" w:history="1">
            <w:r w:rsidR="00136218" w:rsidRPr="0092170E">
              <w:rPr>
                <w:rStyle w:val="af3"/>
                <w:rFonts w:eastAsiaTheme="minorHAnsi"/>
                <w:noProof/>
              </w:rPr>
              <w:t>七．过户操作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87" w:history="1">
            <w:r w:rsidR="00136218" w:rsidRPr="0092170E">
              <w:rPr>
                <w:rStyle w:val="af3"/>
                <w:rFonts w:eastAsiaTheme="minorHAnsi"/>
                <w:noProof/>
              </w:rPr>
              <w:t>八．销户操作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88" w:history="1">
            <w:r w:rsidR="00136218" w:rsidRPr="0092170E">
              <w:rPr>
                <w:rStyle w:val="af3"/>
                <w:rFonts w:eastAsiaTheme="minorHAnsi"/>
                <w:noProof/>
              </w:rPr>
              <w:t>九．数据查询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89" w:history="1">
            <w:r w:rsidR="00136218" w:rsidRPr="0092170E">
              <w:rPr>
                <w:rStyle w:val="af3"/>
                <w:rFonts w:eastAsiaTheme="minorHAnsi"/>
                <w:noProof/>
              </w:rPr>
              <w:t>1. 用户信息查询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90" w:history="1">
            <w:r w:rsidR="00136218" w:rsidRPr="0092170E">
              <w:rPr>
                <w:rStyle w:val="af3"/>
                <w:rFonts w:eastAsiaTheme="minorHAnsi"/>
                <w:noProof/>
              </w:rPr>
              <w:t>2.购电电量查询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91" w:history="1">
            <w:r w:rsidR="00136218" w:rsidRPr="0092170E">
              <w:rPr>
                <w:rStyle w:val="af3"/>
                <w:rFonts w:eastAsiaTheme="minorHAnsi"/>
                <w:noProof/>
              </w:rPr>
              <w:t>3.过户查询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92" w:history="1">
            <w:r w:rsidR="00136218" w:rsidRPr="0092170E">
              <w:rPr>
                <w:rStyle w:val="af3"/>
                <w:rFonts w:eastAsiaTheme="minorHAnsi"/>
                <w:noProof/>
              </w:rPr>
              <w:t>4.销户查询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93" w:history="1">
            <w:r w:rsidR="00136218" w:rsidRPr="0092170E">
              <w:rPr>
                <w:rStyle w:val="af3"/>
                <w:rFonts w:eastAsiaTheme="minorHAnsi"/>
                <w:noProof/>
              </w:rPr>
              <w:t>5.补卡查询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94" w:history="1">
            <w:r w:rsidR="00136218" w:rsidRPr="0092170E">
              <w:rPr>
                <w:rStyle w:val="af3"/>
                <w:rFonts w:eastAsiaTheme="minorHAnsi"/>
                <w:noProof/>
              </w:rPr>
              <w:t>6.换表查询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95" w:history="1">
            <w:r w:rsidR="00136218" w:rsidRPr="0092170E">
              <w:rPr>
                <w:rStyle w:val="af3"/>
                <w:rFonts w:eastAsiaTheme="minorHAnsi"/>
                <w:noProof/>
              </w:rPr>
              <w:t>7.统计用户累计余额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96" w:history="1">
            <w:r w:rsidR="00136218" w:rsidRPr="0092170E">
              <w:rPr>
                <w:rStyle w:val="af3"/>
                <w:rFonts w:eastAsiaTheme="minorHAnsi"/>
                <w:noProof/>
              </w:rPr>
              <w:t>十．数据管理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97" w:history="1">
            <w:r w:rsidR="00136218" w:rsidRPr="0092170E">
              <w:rPr>
                <w:rStyle w:val="af3"/>
                <w:rFonts w:eastAsiaTheme="minorHAnsi"/>
                <w:noProof/>
              </w:rPr>
              <w:t>1.数据备份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98" w:history="1">
            <w:r w:rsidR="00136218" w:rsidRPr="0092170E">
              <w:rPr>
                <w:rStyle w:val="af3"/>
                <w:rFonts w:eastAsiaTheme="minorHAnsi"/>
                <w:noProof/>
              </w:rPr>
              <w:t>2.数据恢复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599" w:history="1">
            <w:r w:rsidR="00136218" w:rsidRPr="0092170E">
              <w:rPr>
                <w:rStyle w:val="af3"/>
                <w:rFonts w:eastAsiaTheme="minorHAnsi"/>
                <w:noProof/>
              </w:rPr>
              <w:t>3.发票恢复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600" w:history="1">
            <w:r w:rsidR="00136218" w:rsidRPr="0092170E">
              <w:rPr>
                <w:rStyle w:val="af3"/>
                <w:rFonts w:eastAsiaTheme="minorHAnsi"/>
                <w:noProof/>
              </w:rPr>
              <w:t>十一. 常用管理卡的作用和使用方法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601" w:history="1">
            <w:r w:rsidR="00136218" w:rsidRPr="0092170E">
              <w:rPr>
                <w:rStyle w:val="af3"/>
                <w:rFonts w:eastAsiaTheme="minorHAnsi"/>
                <w:noProof/>
              </w:rPr>
              <w:t>十二．显示说明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218" w:rsidRDefault="00EA2BA1">
          <w:pPr>
            <w:pStyle w:val="20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62670602" w:history="1">
            <w:r w:rsidR="00136218" w:rsidRPr="0092170E">
              <w:rPr>
                <w:rStyle w:val="af3"/>
                <w:rFonts w:eastAsiaTheme="minorHAnsi"/>
                <w:noProof/>
              </w:rPr>
              <w:t>十二.常见问题的处理和注意事项</w:t>
            </w:r>
            <w:r w:rsidR="001362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218">
              <w:rPr>
                <w:noProof/>
                <w:webHidden/>
              </w:rPr>
              <w:instrText xml:space="preserve"> PAGEREF _Toc462670602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218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6BD5" w:rsidRPr="00B60735" w:rsidRDefault="00EA2BA1">
          <w:pPr>
            <w:rPr>
              <w:rFonts w:eastAsiaTheme="minorHAnsi"/>
              <w:sz w:val="24"/>
              <w:szCs w:val="24"/>
            </w:rPr>
          </w:pPr>
          <w:r w:rsidRPr="00B60735">
            <w:rPr>
              <w:rFonts w:eastAsiaTheme="minorHAnsi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 w:rsidR="00483950" w:rsidRDefault="00483950" w:rsidP="000B37A8">
      <w:pPr>
        <w:rPr>
          <w:rFonts w:eastAsiaTheme="minorHAnsi"/>
          <w:sz w:val="24"/>
          <w:szCs w:val="24"/>
        </w:rPr>
      </w:pPr>
    </w:p>
    <w:p w:rsidR="001C11B5" w:rsidRDefault="001C11B5" w:rsidP="000B37A8">
      <w:pPr>
        <w:rPr>
          <w:rFonts w:eastAsiaTheme="minorHAnsi"/>
          <w:sz w:val="24"/>
          <w:szCs w:val="24"/>
        </w:rPr>
      </w:pPr>
    </w:p>
    <w:p w:rsidR="001C11B5" w:rsidRDefault="001C11B5" w:rsidP="000B37A8">
      <w:pPr>
        <w:rPr>
          <w:rFonts w:eastAsiaTheme="minorHAnsi"/>
          <w:sz w:val="24"/>
          <w:szCs w:val="24"/>
        </w:rPr>
      </w:pPr>
    </w:p>
    <w:p w:rsidR="001C11B5" w:rsidRDefault="001C11B5" w:rsidP="000B37A8">
      <w:pPr>
        <w:rPr>
          <w:rFonts w:eastAsiaTheme="minorHAnsi"/>
          <w:sz w:val="24"/>
          <w:szCs w:val="24"/>
        </w:rPr>
      </w:pPr>
    </w:p>
    <w:p w:rsidR="001C11B5" w:rsidRDefault="001C11B5" w:rsidP="000B37A8">
      <w:pPr>
        <w:rPr>
          <w:rFonts w:eastAsiaTheme="minorHAnsi"/>
          <w:sz w:val="24"/>
          <w:szCs w:val="24"/>
        </w:rPr>
      </w:pPr>
    </w:p>
    <w:p w:rsidR="001C11B5" w:rsidRDefault="001C11B5" w:rsidP="000B37A8">
      <w:pPr>
        <w:rPr>
          <w:rFonts w:eastAsiaTheme="minorHAnsi"/>
          <w:sz w:val="24"/>
          <w:szCs w:val="24"/>
        </w:rPr>
      </w:pPr>
    </w:p>
    <w:p w:rsidR="001C11B5" w:rsidRDefault="001C11B5" w:rsidP="000B37A8">
      <w:pPr>
        <w:rPr>
          <w:rFonts w:eastAsiaTheme="minorHAnsi"/>
          <w:sz w:val="24"/>
          <w:szCs w:val="24"/>
        </w:rPr>
      </w:pPr>
    </w:p>
    <w:p w:rsidR="001C11B5" w:rsidRDefault="001C11B5" w:rsidP="000B37A8">
      <w:pPr>
        <w:rPr>
          <w:rFonts w:eastAsiaTheme="minorHAnsi"/>
          <w:sz w:val="24"/>
          <w:szCs w:val="24"/>
        </w:rPr>
      </w:pPr>
    </w:p>
    <w:p w:rsidR="001C11B5" w:rsidRDefault="001C11B5" w:rsidP="000B37A8">
      <w:pPr>
        <w:rPr>
          <w:rFonts w:eastAsiaTheme="minorHAnsi"/>
          <w:sz w:val="24"/>
          <w:szCs w:val="24"/>
        </w:rPr>
      </w:pPr>
    </w:p>
    <w:p w:rsidR="001C11B5" w:rsidRDefault="001C11B5" w:rsidP="000B37A8">
      <w:pPr>
        <w:rPr>
          <w:rFonts w:eastAsiaTheme="minorHAnsi"/>
          <w:sz w:val="24"/>
          <w:szCs w:val="24"/>
        </w:rPr>
      </w:pPr>
    </w:p>
    <w:p w:rsidR="001C11B5" w:rsidRDefault="001C11B5" w:rsidP="000B37A8">
      <w:pPr>
        <w:rPr>
          <w:rFonts w:eastAsiaTheme="minorHAnsi"/>
          <w:sz w:val="24"/>
          <w:szCs w:val="24"/>
        </w:rPr>
      </w:pPr>
    </w:p>
    <w:p w:rsidR="001C11B5" w:rsidRDefault="001C11B5" w:rsidP="000B37A8">
      <w:pPr>
        <w:rPr>
          <w:rFonts w:eastAsiaTheme="minorHAnsi"/>
          <w:sz w:val="24"/>
          <w:szCs w:val="24"/>
        </w:rPr>
      </w:pPr>
    </w:p>
    <w:p w:rsidR="001C11B5" w:rsidRDefault="001C11B5" w:rsidP="000B37A8">
      <w:pPr>
        <w:rPr>
          <w:rFonts w:eastAsiaTheme="minorHAnsi"/>
          <w:sz w:val="24"/>
          <w:szCs w:val="24"/>
        </w:rPr>
      </w:pPr>
    </w:p>
    <w:p w:rsidR="001C11B5" w:rsidRDefault="001C11B5" w:rsidP="000B37A8">
      <w:pPr>
        <w:rPr>
          <w:rFonts w:eastAsiaTheme="minorHAnsi"/>
          <w:sz w:val="24"/>
          <w:szCs w:val="24"/>
        </w:rPr>
      </w:pPr>
    </w:p>
    <w:p w:rsidR="001C11B5" w:rsidRDefault="001C11B5" w:rsidP="000B37A8">
      <w:pPr>
        <w:rPr>
          <w:rFonts w:eastAsiaTheme="minorHAnsi"/>
          <w:sz w:val="24"/>
          <w:szCs w:val="24"/>
        </w:rPr>
      </w:pPr>
    </w:p>
    <w:p w:rsidR="000B37A8" w:rsidRPr="00B60735" w:rsidRDefault="007D6BD5" w:rsidP="00483950">
      <w:pPr>
        <w:pStyle w:val="2"/>
        <w:rPr>
          <w:rFonts w:asciiTheme="minorHAnsi" w:eastAsiaTheme="minorHAnsi" w:hAnsiTheme="minorHAnsi"/>
          <w:sz w:val="24"/>
          <w:szCs w:val="24"/>
        </w:rPr>
      </w:pPr>
      <w:bookmarkStart w:id="0" w:name="_Toc462670565"/>
      <w:r w:rsidRPr="00B60735">
        <w:rPr>
          <w:rFonts w:asciiTheme="minorHAnsi" w:eastAsiaTheme="minorHAnsi" w:hAnsiTheme="minorHAnsi" w:hint="eastAsia"/>
          <w:sz w:val="24"/>
          <w:szCs w:val="24"/>
        </w:rPr>
        <w:t>一．</w:t>
      </w:r>
      <w:r w:rsidR="00B923B4" w:rsidRPr="00B60735">
        <w:rPr>
          <w:rFonts w:asciiTheme="minorHAnsi" w:eastAsiaTheme="minorHAnsi" w:hAnsiTheme="minorHAnsi" w:hint="eastAsia"/>
          <w:sz w:val="24"/>
          <w:szCs w:val="24"/>
        </w:rPr>
        <w:t>软件安装</w:t>
      </w:r>
      <w:bookmarkEnd w:id="0"/>
    </w:p>
    <w:p w:rsidR="000B37A8" w:rsidRPr="00B60735" w:rsidRDefault="000B37A8" w:rsidP="00A81745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打开客户版目录，运行其中的“预付费电能表售电平台(USB_普通版本_有区号_补打发票).exe”文件。按提示完成售电软件的第一步安装。</w:t>
      </w:r>
    </w:p>
    <w:p w:rsidR="000B37A8" w:rsidRPr="00B60735" w:rsidRDefault="000B37A8" w:rsidP="00A81745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安装完毕，找到桌面上“预付费电能表售电平台”，启动系统。第一次使用，会出现注册窗口界面，请将注册窗口界面出现一串数字告知厂家，将会告诉你注册的密码。至此完成了系统软件安装</w:t>
      </w:r>
    </w:p>
    <w:p w:rsidR="00107AFA" w:rsidRPr="00B60735" w:rsidRDefault="00107AFA" w:rsidP="00A81745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注意：</w:t>
      </w:r>
      <w:r w:rsidRPr="00B60735">
        <w:rPr>
          <w:rFonts w:eastAsiaTheme="minorHAnsi"/>
          <w:sz w:val="24"/>
          <w:szCs w:val="24"/>
        </w:rPr>
        <w:t>电脑的时间格式应为“2015-11-24”</w:t>
      </w:r>
      <w:r w:rsidRPr="00B60735">
        <w:rPr>
          <w:rFonts w:eastAsiaTheme="minorHAnsi" w:hint="eastAsia"/>
          <w:sz w:val="24"/>
          <w:szCs w:val="24"/>
        </w:rPr>
        <w:t>。</w:t>
      </w:r>
    </w:p>
    <w:p w:rsidR="00B923B4" w:rsidRPr="00B60735" w:rsidRDefault="007D6BD5" w:rsidP="007D6BD5">
      <w:pPr>
        <w:pStyle w:val="2"/>
        <w:rPr>
          <w:rFonts w:asciiTheme="minorHAnsi" w:eastAsiaTheme="minorHAnsi" w:hAnsiTheme="minorHAnsi"/>
          <w:sz w:val="24"/>
          <w:szCs w:val="24"/>
        </w:rPr>
      </w:pPr>
      <w:bookmarkStart w:id="1" w:name="_Toc462670566"/>
      <w:r w:rsidRPr="00B60735">
        <w:rPr>
          <w:rFonts w:asciiTheme="minorHAnsi" w:eastAsiaTheme="minorHAnsi" w:hAnsiTheme="minorHAnsi" w:hint="eastAsia"/>
          <w:sz w:val="24"/>
          <w:szCs w:val="24"/>
        </w:rPr>
        <w:t>二．</w:t>
      </w:r>
      <w:r w:rsidR="000B37A8" w:rsidRPr="00B60735">
        <w:rPr>
          <w:rFonts w:asciiTheme="minorHAnsi" w:eastAsiaTheme="minorHAnsi" w:hAnsiTheme="minorHAnsi" w:hint="eastAsia"/>
          <w:sz w:val="24"/>
          <w:szCs w:val="24"/>
        </w:rPr>
        <w:t>软件</w:t>
      </w:r>
      <w:r w:rsidR="00B923B4" w:rsidRPr="00B60735">
        <w:rPr>
          <w:rFonts w:asciiTheme="minorHAnsi" w:eastAsiaTheme="minorHAnsi" w:hAnsiTheme="minorHAnsi" w:hint="eastAsia"/>
          <w:sz w:val="24"/>
          <w:szCs w:val="24"/>
        </w:rPr>
        <w:t>设置</w:t>
      </w:r>
      <w:bookmarkEnd w:id="1"/>
    </w:p>
    <w:p w:rsidR="000B37A8" w:rsidRPr="00B60735" w:rsidRDefault="000B37A8" w:rsidP="000B37A8">
      <w:pPr>
        <w:pStyle w:val="a3"/>
        <w:ind w:left="425" w:firstLineChars="0" w:firstLine="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启动系统后，将进入登录界面，如图1</w:t>
      </w:r>
    </w:p>
    <w:p w:rsidR="000B37A8" w:rsidRPr="00B60735" w:rsidRDefault="000B37A8" w:rsidP="000B37A8">
      <w:pPr>
        <w:pStyle w:val="a3"/>
        <w:ind w:left="425" w:firstLineChars="0" w:firstLine="0"/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noProof/>
          <w:sz w:val="24"/>
          <w:szCs w:val="24"/>
        </w:rPr>
        <w:drawing>
          <wp:inline distT="0" distB="0" distL="0" distR="0">
            <wp:extent cx="2997200" cy="2671881"/>
            <wp:effectExtent l="0" t="0" r="0" b="0"/>
            <wp:docPr id="1" name="图片 1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截图未命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039" cy="269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7A8" w:rsidRPr="00B60735" w:rsidRDefault="000B37A8" w:rsidP="000B37A8">
      <w:pPr>
        <w:pStyle w:val="a3"/>
        <w:ind w:left="425" w:firstLineChars="0" w:firstLine="0"/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图1：系统登陆</w:t>
      </w:r>
    </w:p>
    <w:p w:rsidR="00F66818" w:rsidRPr="00B60735" w:rsidRDefault="00F66818" w:rsidP="00B72969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本系统登陆界面分为管理员和售电员两个级管理级别。</w:t>
      </w:r>
      <w:r w:rsidR="007636E5" w:rsidRPr="00B60735">
        <w:rPr>
          <w:rFonts w:eastAsiaTheme="minorHAnsi" w:hint="eastAsia"/>
          <w:sz w:val="24"/>
          <w:szCs w:val="24"/>
        </w:rPr>
        <w:t>管理员和售电员的操作权限是不一样的，售电员只能进行售电等与用户有直接关系的操作，如修改电价等操作就只能管理员进行。</w:t>
      </w:r>
      <w:r w:rsidRPr="00B60735">
        <w:rPr>
          <w:rFonts w:eastAsiaTheme="minorHAnsi" w:hint="eastAsia"/>
          <w:sz w:val="24"/>
          <w:szCs w:val="24"/>
        </w:rPr>
        <w:t>由于是第一次使用，系统里没有设置售电员，系统默认有一名管理员，操作员为system ,密码为1，按确定键进入系统。第一次要先选择管理员的方式进入系统，进行</w:t>
      </w:r>
      <w:r w:rsidR="00BA1A1A" w:rsidRPr="00B60735">
        <w:rPr>
          <w:rFonts w:eastAsiaTheme="minorHAnsi" w:hint="eastAsia"/>
          <w:sz w:val="24"/>
          <w:szCs w:val="24"/>
        </w:rPr>
        <w:t>以下的</w:t>
      </w:r>
      <w:r w:rsidRPr="00B60735">
        <w:rPr>
          <w:rFonts w:eastAsiaTheme="minorHAnsi" w:hint="eastAsia"/>
          <w:sz w:val="24"/>
          <w:szCs w:val="24"/>
        </w:rPr>
        <w:t>初始设置：</w:t>
      </w:r>
    </w:p>
    <w:p w:rsidR="009647D0" w:rsidRPr="00B60735" w:rsidRDefault="007D6BD5" w:rsidP="007D6BD5">
      <w:pPr>
        <w:pStyle w:val="2"/>
        <w:rPr>
          <w:rStyle w:val="a9"/>
          <w:rFonts w:asciiTheme="minorHAnsi" w:eastAsiaTheme="minorHAnsi" w:hAnsiTheme="minorHAnsi"/>
          <w:sz w:val="24"/>
          <w:szCs w:val="24"/>
        </w:rPr>
      </w:pPr>
      <w:bookmarkStart w:id="2" w:name="_Toc462670567"/>
      <w:r w:rsidRPr="00B60735">
        <w:rPr>
          <w:rStyle w:val="a9"/>
          <w:rFonts w:asciiTheme="minorHAnsi" w:eastAsiaTheme="minorHAnsi" w:hAnsiTheme="minorHAnsi" w:hint="eastAsia"/>
          <w:sz w:val="24"/>
          <w:szCs w:val="24"/>
        </w:rPr>
        <w:t>1.</w:t>
      </w:r>
      <w:r w:rsidR="00F66818" w:rsidRPr="00B60735">
        <w:rPr>
          <w:rStyle w:val="a9"/>
          <w:rFonts w:asciiTheme="minorHAnsi" w:eastAsiaTheme="minorHAnsi" w:hAnsiTheme="minorHAnsi" w:hint="eastAsia"/>
          <w:sz w:val="24"/>
          <w:szCs w:val="24"/>
        </w:rPr>
        <w:t>管理员设置</w:t>
      </w:r>
      <w:bookmarkEnd w:id="2"/>
    </w:p>
    <w:p w:rsidR="007D6BD5" w:rsidRPr="00B60735" w:rsidRDefault="007D6BD5" w:rsidP="007D6BD5">
      <w:pPr>
        <w:pStyle w:val="3"/>
        <w:rPr>
          <w:rFonts w:eastAsiaTheme="minorHAnsi"/>
          <w:b w:val="0"/>
          <w:sz w:val="24"/>
          <w:szCs w:val="24"/>
        </w:rPr>
      </w:pPr>
      <w:bookmarkStart w:id="3" w:name="_Toc462670568"/>
      <w:r w:rsidRPr="00B60735">
        <w:rPr>
          <w:rFonts w:eastAsiaTheme="minorHAnsi" w:hint="eastAsia"/>
          <w:b w:val="0"/>
          <w:sz w:val="24"/>
          <w:szCs w:val="24"/>
        </w:rPr>
        <w:t>1.</w:t>
      </w:r>
      <w:r w:rsidRPr="00B60735">
        <w:rPr>
          <w:rFonts w:eastAsiaTheme="minorHAnsi"/>
          <w:b w:val="0"/>
          <w:sz w:val="24"/>
          <w:szCs w:val="24"/>
        </w:rPr>
        <w:t>1</w:t>
      </w:r>
      <w:r w:rsidR="00EA781D" w:rsidRPr="00B60735">
        <w:rPr>
          <w:rFonts w:eastAsiaTheme="minorHAnsi" w:hint="eastAsia"/>
          <w:b w:val="0"/>
          <w:sz w:val="24"/>
          <w:szCs w:val="24"/>
        </w:rPr>
        <w:t>.</w:t>
      </w:r>
      <w:r w:rsidR="00F66818" w:rsidRPr="00B60735">
        <w:rPr>
          <w:rFonts w:eastAsiaTheme="minorHAnsi" w:hint="eastAsia"/>
          <w:b w:val="0"/>
          <w:sz w:val="24"/>
          <w:szCs w:val="24"/>
        </w:rPr>
        <w:t>通迅参数设置：</w:t>
      </w:r>
      <w:bookmarkEnd w:id="3"/>
    </w:p>
    <w:p w:rsidR="00BA1A1A" w:rsidRPr="00B60735" w:rsidRDefault="00F66818" w:rsidP="00F9271D">
      <w:pPr>
        <w:ind w:right="960"/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noProof/>
          <w:sz w:val="24"/>
          <w:szCs w:val="24"/>
        </w:rPr>
        <w:drawing>
          <wp:inline distT="0" distB="0" distL="0" distR="0">
            <wp:extent cx="2844800" cy="1965195"/>
            <wp:effectExtent l="0" t="0" r="0" b="0"/>
            <wp:docPr id="8" name="图片 8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Q截图未命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545" cy="197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18" w:rsidRPr="00B60735" w:rsidRDefault="00F66818" w:rsidP="00BA1A1A">
      <w:pPr>
        <w:ind w:right="960"/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图2：通迅串口设置</w:t>
      </w:r>
    </w:p>
    <w:p w:rsidR="00F66818" w:rsidRPr="00B60735" w:rsidRDefault="007D6BD5" w:rsidP="00B72969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点击系统设置，选择通迅参数设置，出现图2，</w:t>
      </w:r>
      <w:r w:rsidR="00F66818" w:rsidRPr="00B60735">
        <w:rPr>
          <w:rFonts w:eastAsiaTheme="minorHAnsi" w:hint="eastAsia"/>
          <w:sz w:val="24"/>
          <w:szCs w:val="24"/>
        </w:rPr>
        <w:t>选择好相应的通迅端口，点击‘设置’即可完成设置。这个设置是将IC卡读写器的通讯端口设置好。</w:t>
      </w:r>
    </w:p>
    <w:p w:rsidR="00F66818" w:rsidRPr="00B60735" w:rsidRDefault="007D6BD5" w:rsidP="007D6BD5">
      <w:pPr>
        <w:pStyle w:val="3"/>
        <w:rPr>
          <w:rFonts w:eastAsiaTheme="minorHAnsi"/>
          <w:b w:val="0"/>
          <w:sz w:val="24"/>
          <w:szCs w:val="24"/>
        </w:rPr>
      </w:pPr>
      <w:bookmarkStart w:id="4" w:name="_Toc462670569"/>
      <w:r w:rsidRPr="00B60735">
        <w:rPr>
          <w:rFonts w:eastAsiaTheme="minorHAnsi" w:hint="eastAsia"/>
          <w:b w:val="0"/>
          <w:sz w:val="24"/>
          <w:szCs w:val="24"/>
        </w:rPr>
        <w:t>1.</w:t>
      </w:r>
      <w:r w:rsidRPr="00B60735">
        <w:rPr>
          <w:rFonts w:eastAsiaTheme="minorHAnsi"/>
          <w:b w:val="0"/>
          <w:sz w:val="24"/>
          <w:szCs w:val="24"/>
        </w:rPr>
        <w:t>2</w:t>
      </w:r>
      <w:r w:rsidRPr="00B60735">
        <w:rPr>
          <w:rFonts w:eastAsiaTheme="minorHAnsi" w:hint="eastAsia"/>
          <w:b w:val="0"/>
          <w:sz w:val="24"/>
          <w:szCs w:val="24"/>
        </w:rPr>
        <w:t>.</w:t>
      </w:r>
      <w:r w:rsidR="00F66818" w:rsidRPr="00B60735">
        <w:rPr>
          <w:rFonts w:eastAsiaTheme="minorHAnsi" w:hint="eastAsia"/>
          <w:b w:val="0"/>
          <w:sz w:val="24"/>
          <w:szCs w:val="24"/>
        </w:rPr>
        <w:t>用电单位参数设置：</w:t>
      </w:r>
      <w:bookmarkEnd w:id="4"/>
    </w:p>
    <w:p w:rsidR="00F66818" w:rsidRPr="00B60735" w:rsidRDefault="00F66818" w:rsidP="00F9271D">
      <w:pPr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noProof/>
          <w:sz w:val="24"/>
          <w:szCs w:val="24"/>
        </w:rPr>
        <w:drawing>
          <wp:inline distT="0" distB="0" distL="0" distR="0">
            <wp:extent cx="3263900" cy="1818458"/>
            <wp:effectExtent l="0" t="0" r="0" b="0"/>
            <wp:docPr id="7" name="图片 7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Q截图未命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181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18" w:rsidRPr="00B60735" w:rsidRDefault="00F66818" w:rsidP="009647D0">
      <w:pPr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图3：用电单位设置</w:t>
      </w:r>
    </w:p>
    <w:p w:rsidR="00F66818" w:rsidRPr="00B60735" w:rsidRDefault="007D6BD5" w:rsidP="00B72969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点击系统设置，选择用电单位参数设置如图3，</w:t>
      </w:r>
      <w:r w:rsidR="00F66818" w:rsidRPr="00B60735">
        <w:rPr>
          <w:rFonts w:eastAsiaTheme="minorHAnsi" w:hint="eastAsia"/>
          <w:sz w:val="24"/>
          <w:szCs w:val="24"/>
        </w:rPr>
        <w:t>输入用电单位名称以及电话号码，点击‘设置’即可完成设置</w:t>
      </w:r>
      <w:r w:rsidR="009647D0" w:rsidRPr="00B60735">
        <w:rPr>
          <w:rFonts w:eastAsiaTheme="minorHAnsi" w:hint="eastAsia"/>
          <w:sz w:val="24"/>
          <w:szCs w:val="24"/>
        </w:rPr>
        <w:t>，上面的信息是发票的打印信息</w:t>
      </w:r>
      <w:r w:rsidR="00F66818" w:rsidRPr="00B60735">
        <w:rPr>
          <w:rFonts w:eastAsiaTheme="minorHAnsi" w:hint="eastAsia"/>
          <w:sz w:val="24"/>
          <w:szCs w:val="24"/>
        </w:rPr>
        <w:t>。</w:t>
      </w:r>
    </w:p>
    <w:p w:rsidR="000F5764" w:rsidRPr="00B60735" w:rsidRDefault="000F5764" w:rsidP="000F5764">
      <w:pPr>
        <w:pStyle w:val="3"/>
        <w:rPr>
          <w:rFonts w:eastAsiaTheme="minorHAnsi"/>
          <w:b w:val="0"/>
          <w:sz w:val="24"/>
          <w:szCs w:val="24"/>
        </w:rPr>
      </w:pPr>
      <w:bookmarkStart w:id="5" w:name="_Toc462670570"/>
      <w:r w:rsidRPr="00B60735">
        <w:rPr>
          <w:rFonts w:eastAsiaTheme="minorHAnsi" w:hint="eastAsia"/>
          <w:b w:val="0"/>
          <w:sz w:val="24"/>
          <w:szCs w:val="24"/>
        </w:rPr>
        <w:t>1.3.</w:t>
      </w:r>
      <w:r w:rsidR="00F66818" w:rsidRPr="00B60735">
        <w:rPr>
          <w:rFonts w:eastAsiaTheme="minorHAnsi" w:hint="eastAsia"/>
          <w:b w:val="0"/>
          <w:sz w:val="24"/>
          <w:szCs w:val="24"/>
        </w:rPr>
        <w:t>用电单位局号设置：</w:t>
      </w:r>
      <w:bookmarkEnd w:id="5"/>
    </w:p>
    <w:p w:rsidR="00F66818" w:rsidRPr="00B60735" w:rsidRDefault="00F66818" w:rsidP="009647D0">
      <w:pPr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noProof/>
          <w:sz w:val="24"/>
          <w:szCs w:val="24"/>
        </w:rPr>
        <w:drawing>
          <wp:inline distT="0" distB="0" distL="0" distR="0">
            <wp:extent cx="3194050" cy="1845948"/>
            <wp:effectExtent l="0" t="0" r="6350" b="1905"/>
            <wp:docPr id="6" name="图片 6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Q截图未命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418" cy="185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18" w:rsidRPr="00B60735" w:rsidRDefault="00F66818" w:rsidP="009647D0">
      <w:pPr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图4：用电单位局号设置</w:t>
      </w:r>
    </w:p>
    <w:p w:rsidR="00F66818" w:rsidRPr="00B60735" w:rsidRDefault="000F5764" w:rsidP="00B72969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点击系统设置，选择用电单位参数设置，如图4</w:t>
      </w:r>
      <w:r w:rsidR="00BA1A1A" w:rsidRPr="00B60735">
        <w:rPr>
          <w:rFonts w:eastAsiaTheme="minorHAnsi" w:hint="eastAsia"/>
          <w:sz w:val="24"/>
          <w:szCs w:val="24"/>
        </w:rPr>
        <w:t>区域代码</w:t>
      </w:r>
      <w:r w:rsidR="00F66818" w:rsidRPr="00B60735">
        <w:rPr>
          <w:rFonts w:eastAsiaTheme="minorHAnsi" w:hint="eastAsia"/>
          <w:sz w:val="24"/>
          <w:szCs w:val="24"/>
        </w:rPr>
        <w:t>由</w:t>
      </w:r>
      <w:r w:rsidR="00F66818" w:rsidRPr="00B60735">
        <w:rPr>
          <w:rFonts w:eastAsiaTheme="minorHAnsi"/>
          <w:sz w:val="24"/>
          <w:szCs w:val="24"/>
        </w:rPr>
        <w:t>6</w:t>
      </w:r>
      <w:r w:rsidR="00F66818" w:rsidRPr="00B60735">
        <w:rPr>
          <w:rFonts w:eastAsiaTheme="minorHAnsi" w:hint="eastAsia"/>
          <w:sz w:val="24"/>
          <w:szCs w:val="24"/>
        </w:rPr>
        <w:t>位</w:t>
      </w:r>
      <w:r w:rsidR="00F66818" w:rsidRPr="00B60735">
        <w:rPr>
          <w:rFonts w:eastAsiaTheme="minorHAnsi"/>
          <w:sz w:val="24"/>
          <w:szCs w:val="24"/>
        </w:rPr>
        <w:t>1</w:t>
      </w:r>
      <w:r w:rsidR="00BA1A1A" w:rsidRPr="00B60735">
        <w:rPr>
          <w:rFonts w:eastAsiaTheme="minorHAnsi"/>
          <w:sz w:val="24"/>
          <w:szCs w:val="24"/>
        </w:rPr>
        <w:t>0</w:t>
      </w:r>
      <w:r w:rsidR="00F66818" w:rsidRPr="00B60735">
        <w:rPr>
          <w:rFonts w:eastAsiaTheme="minorHAnsi" w:hint="eastAsia"/>
          <w:sz w:val="24"/>
          <w:szCs w:val="24"/>
        </w:rPr>
        <w:t>进制数组成，合法字符为“</w:t>
      </w:r>
      <w:r w:rsidR="00F66818" w:rsidRPr="00B60735">
        <w:rPr>
          <w:rFonts w:eastAsiaTheme="minorHAnsi"/>
          <w:sz w:val="24"/>
          <w:szCs w:val="24"/>
        </w:rPr>
        <w:t>0</w:t>
      </w:r>
      <w:r w:rsidR="00F66818" w:rsidRPr="00B60735">
        <w:rPr>
          <w:rFonts w:eastAsiaTheme="minorHAnsi" w:hint="eastAsia"/>
          <w:sz w:val="24"/>
          <w:szCs w:val="24"/>
        </w:rPr>
        <w:t>”——“</w:t>
      </w:r>
      <w:r w:rsidR="00F66818" w:rsidRPr="00B60735">
        <w:rPr>
          <w:rFonts w:eastAsiaTheme="minorHAnsi"/>
          <w:sz w:val="24"/>
          <w:szCs w:val="24"/>
        </w:rPr>
        <w:t>9</w:t>
      </w:r>
      <w:r w:rsidR="00F66818" w:rsidRPr="00B60735">
        <w:rPr>
          <w:rFonts w:eastAsiaTheme="minorHAnsi" w:hint="eastAsia"/>
          <w:sz w:val="24"/>
          <w:szCs w:val="24"/>
        </w:rPr>
        <w:t>”</w:t>
      </w:r>
      <w:r w:rsidR="00BA1A1A" w:rsidRPr="00B60735">
        <w:rPr>
          <w:rFonts w:eastAsiaTheme="minorHAnsi" w:hint="eastAsia"/>
          <w:sz w:val="24"/>
          <w:szCs w:val="24"/>
        </w:rPr>
        <w:t>。区域代码</w:t>
      </w:r>
      <w:r w:rsidR="00F66818" w:rsidRPr="00B60735">
        <w:rPr>
          <w:rFonts w:eastAsiaTheme="minorHAnsi" w:hint="eastAsia"/>
          <w:sz w:val="24"/>
          <w:szCs w:val="24"/>
        </w:rPr>
        <w:t>作为售电单位</w:t>
      </w:r>
      <w:r w:rsidR="00BA1A1A" w:rsidRPr="00B60735">
        <w:rPr>
          <w:rFonts w:eastAsiaTheme="minorHAnsi" w:hint="eastAsia"/>
          <w:sz w:val="24"/>
          <w:szCs w:val="24"/>
        </w:rPr>
        <w:t>（物业）</w:t>
      </w:r>
      <w:r w:rsidR="00F66818" w:rsidRPr="00B60735">
        <w:rPr>
          <w:rFonts w:eastAsiaTheme="minorHAnsi" w:hint="eastAsia"/>
          <w:sz w:val="24"/>
          <w:szCs w:val="24"/>
        </w:rPr>
        <w:t>的标志</w:t>
      </w:r>
      <w:r w:rsidR="009647D0" w:rsidRPr="00B60735">
        <w:rPr>
          <w:rFonts w:eastAsiaTheme="minorHAnsi" w:hint="eastAsia"/>
          <w:sz w:val="24"/>
          <w:szCs w:val="24"/>
        </w:rPr>
        <w:t>将参与加密运算，</w:t>
      </w:r>
      <w:r w:rsidR="00BA1A1A" w:rsidRPr="00B60735">
        <w:rPr>
          <w:rFonts w:eastAsiaTheme="minorHAnsi" w:hint="eastAsia"/>
          <w:sz w:val="24"/>
          <w:szCs w:val="24"/>
        </w:rPr>
        <w:t>应具有唯一性</w:t>
      </w:r>
      <w:r w:rsidR="00F66818" w:rsidRPr="00B60735">
        <w:rPr>
          <w:rFonts w:eastAsiaTheme="minorHAnsi" w:hint="eastAsia"/>
          <w:sz w:val="24"/>
          <w:szCs w:val="24"/>
        </w:rPr>
        <w:t>，要注意记录，</w:t>
      </w:r>
      <w:r w:rsidR="00BA1A1A" w:rsidRPr="00B60735">
        <w:rPr>
          <w:rFonts w:eastAsiaTheme="minorHAnsi" w:hint="eastAsia"/>
          <w:sz w:val="24"/>
          <w:szCs w:val="24"/>
        </w:rPr>
        <w:t>不要修改，</w:t>
      </w:r>
      <w:r w:rsidR="00F66818" w:rsidRPr="00B60735">
        <w:rPr>
          <w:rFonts w:eastAsiaTheme="minorHAnsi" w:hint="eastAsia"/>
          <w:sz w:val="24"/>
          <w:szCs w:val="24"/>
        </w:rPr>
        <w:t>注意保密。</w:t>
      </w:r>
    </w:p>
    <w:p w:rsidR="00F66818" w:rsidRPr="00B60735" w:rsidRDefault="000F5764" w:rsidP="000F5764">
      <w:pPr>
        <w:pStyle w:val="3"/>
        <w:rPr>
          <w:rFonts w:eastAsiaTheme="minorHAnsi"/>
          <w:b w:val="0"/>
          <w:sz w:val="24"/>
          <w:szCs w:val="24"/>
        </w:rPr>
      </w:pPr>
      <w:bookmarkStart w:id="6" w:name="_Toc462670571"/>
      <w:r w:rsidRPr="00B60735">
        <w:rPr>
          <w:rFonts w:eastAsiaTheme="minorHAnsi" w:hint="eastAsia"/>
          <w:b w:val="0"/>
          <w:sz w:val="24"/>
          <w:szCs w:val="24"/>
        </w:rPr>
        <w:t>1.4.</w:t>
      </w:r>
      <w:r w:rsidR="00F66818" w:rsidRPr="00B60735">
        <w:rPr>
          <w:rFonts w:eastAsiaTheme="minorHAnsi" w:hint="eastAsia"/>
          <w:b w:val="0"/>
          <w:sz w:val="24"/>
          <w:szCs w:val="24"/>
        </w:rPr>
        <w:t>电价类型设置：</w:t>
      </w:r>
      <w:bookmarkEnd w:id="6"/>
    </w:p>
    <w:p w:rsidR="00F66818" w:rsidRPr="00B60735" w:rsidRDefault="00F66818" w:rsidP="00293912">
      <w:pPr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noProof/>
          <w:sz w:val="24"/>
          <w:szCs w:val="24"/>
        </w:rPr>
        <w:drawing>
          <wp:inline distT="0" distB="0" distL="0" distR="0">
            <wp:extent cx="3568700" cy="2306409"/>
            <wp:effectExtent l="0" t="0" r="0" b="0"/>
            <wp:docPr id="5" name="图片 5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Q截图未命名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894" cy="233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18" w:rsidRPr="00B60735" w:rsidRDefault="00F66818" w:rsidP="00293912">
      <w:pPr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图5：电价类型设置</w:t>
      </w:r>
    </w:p>
    <w:p w:rsidR="00F66818" w:rsidRPr="00B60735" w:rsidRDefault="000F5764" w:rsidP="00B72969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点击系统设置，选择电价类型设置如图5</w:t>
      </w:r>
      <w:r w:rsidRPr="00B60735">
        <w:rPr>
          <w:rFonts w:eastAsiaTheme="minorHAnsi"/>
          <w:sz w:val="24"/>
          <w:szCs w:val="24"/>
        </w:rPr>
        <w:t>,</w:t>
      </w:r>
      <w:r w:rsidR="00F66818" w:rsidRPr="00B60735">
        <w:rPr>
          <w:rFonts w:eastAsiaTheme="minorHAnsi" w:hint="eastAsia"/>
          <w:sz w:val="24"/>
          <w:szCs w:val="24"/>
        </w:rPr>
        <w:t>系统里默认有两种电价类型。通过右边的“添加”“保存”“删除”按钮实现电价类型维护，注意：如果电价类型被用户已经使用，就不允许删除，只能在原有的电价类型上修改维护。（添加电价类型的方法：选择添加按钮，输入电价类型和电价，再按保存即可；修改电价的方法：点击左边电价类型显示框里所要修改的电介类型，此时在右边对话框里将显示所选择的电价类型，修改其电价类型或电价，按保存即可）</w:t>
      </w:r>
    </w:p>
    <w:p w:rsidR="00F66818" w:rsidRPr="00B60735" w:rsidRDefault="000F5764" w:rsidP="000F5764">
      <w:pPr>
        <w:pStyle w:val="3"/>
        <w:rPr>
          <w:rFonts w:eastAsiaTheme="minorHAnsi"/>
          <w:sz w:val="24"/>
          <w:szCs w:val="24"/>
        </w:rPr>
      </w:pPr>
      <w:bookmarkStart w:id="7" w:name="_Toc462670572"/>
      <w:r w:rsidRPr="00B60735">
        <w:rPr>
          <w:rFonts w:eastAsiaTheme="minorHAnsi" w:hint="eastAsia"/>
          <w:b w:val="0"/>
          <w:sz w:val="24"/>
          <w:szCs w:val="24"/>
        </w:rPr>
        <w:t>1.</w:t>
      </w:r>
      <w:r w:rsidRPr="00B60735">
        <w:rPr>
          <w:rFonts w:eastAsiaTheme="minorHAnsi"/>
          <w:b w:val="0"/>
          <w:sz w:val="24"/>
          <w:szCs w:val="24"/>
        </w:rPr>
        <w:t>5</w:t>
      </w:r>
      <w:r w:rsidRPr="00B60735">
        <w:rPr>
          <w:rFonts w:eastAsiaTheme="minorHAnsi" w:hint="eastAsia"/>
          <w:b w:val="0"/>
          <w:sz w:val="24"/>
          <w:szCs w:val="24"/>
        </w:rPr>
        <w:t>.</w:t>
      </w:r>
      <w:r w:rsidR="00F66818" w:rsidRPr="00B60735">
        <w:rPr>
          <w:rFonts w:eastAsiaTheme="minorHAnsi" w:hint="eastAsia"/>
          <w:b w:val="0"/>
          <w:sz w:val="24"/>
          <w:szCs w:val="24"/>
        </w:rPr>
        <w:t>操作员维护：</w:t>
      </w:r>
      <w:bookmarkEnd w:id="7"/>
    </w:p>
    <w:p w:rsidR="00F66818" w:rsidRPr="00B60735" w:rsidRDefault="00F66818" w:rsidP="007636E5">
      <w:pPr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noProof/>
          <w:sz w:val="24"/>
          <w:szCs w:val="24"/>
        </w:rPr>
        <w:drawing>
          <wp:inline distT="0" distB="0" distL="0" distR="0">
            <wp:extent cx="4000500" cy="2091865"/>
            <wp:effectExtent l="0" t="0" r="0" b="3810"/>
            <wp:docPr id="4" name="图片 4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Q截图未命名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749" cy="210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18" w:rsidRPr="00B60735" w:rsidRDefault="00F66818" w:rsidP="00B72969">
      <w:pPr>
        <w:widowControl/>
        <w:snapToGrid w:val="0"/>
        <w:ind w:firstLine="420"/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图6：操作员维护</w:t>
      </w:r>
    </w:p>
    <w:p w:rsidR="00F66818" w:rsidRPr="00B60735" w:rsidRDefault="000F5764" w:rsidP="00B72969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点击系统设置，选择操作员维护，如图6。</w:t>
      </w:r>
      <w:r w:rsidR="00F66818" w:rsidRPr="00B60735">
        <w:rPr>
          <w:rFonts w:eastAsiaTheme="minorHAnsi" w:hint="eastAsia"/>
          <w:sz w:val="24"/>
          <w:szCs w:val="24"/>
        </w:rPr>
        <w:t>在第一次使用时，系统里只有默认的管理员，由于没有任何售电员，需要添加一名售电员。具体操作方法为：在右边的姓名空白输入栏里输入操作员的姓名，选择好相应的操作权限（售电员），输入密码，并再次输入确认密码，点击添加既可完成操作员的添加。删除操作员：点击对话框的操作员名称，按删除键既可完成操作员的删除。</w:t>
      </w:r>
    </w:p>
    <w:p w:rsidR="00F66818" w:rsidRPr="00B60735" w:rsidRDefault="000F5764" w:rsidP="000F5764">
      <w:pPr>
        <w:pStyle w:val="3"/>
        <w:rPr>
          <w:rFonts w:eastAsiaTheme="minorHAnsi"/>
          <w:b w:val="0"/>
          <w:sz w:val="24"/>
          <w:szCs w:val="24"/>
        </w:rPr>
      </w:pPr>
      <w:bookmarkStart w:id="8" w:name="_Toc462670573"/>
      <w:r w:rsidRPr="00B60735">
        <w:rPr>
          <w:rFonts w:eastAsiaTheme="minorHAnsi" w:hint="eastAsia"/>
          <w:b w:val="0"/>
          <w:sz w:val="24"/>
          <w:szCs w:val="24"/>
        </w:rPr>
        <w:t>1.</w:t>
      </w:r>
      <w:r w:rsidRPr="00B60735">
        <w:rPr>
          <w:rFonts w:eastAsiaTheme="minorHAnsi"/>
          <w:b w:val="0"/>
          <w:sz w:val="24"/>
          <w:szCs w:val="24"/>
        </w:rPr>
        <w:t>6</w:t>
      </w:r>
      <w:r w:rsidRPr="00B60735">
        <w:rPr>
          <w:rFonts w:eastAsiaTheme="minorHAnsi" w:hint="eastAsia"/>
          <w:b w:val="0"/>
          <w:sz w:val="24"/>
          <w:szCs w:val="24"/>
        </w:rPr>
        <w:t>.</w:t>
      </w:r>
      <w:r w:rsidR="00F66818" w:rsidRPr="00B60735">
        <w:rPr>
          <w:rFonts w:eastAsiaTheme="minorHAnsi" w:hint="eastAsia"/>
          <w:b w:val="0"/>
          <w:sz w:val="24"/>
          <w:szCs w:val="24"/>
        </w:rPr>
        <w:t>操作员密码维护：</w:t>
      </w:r>
      <w:bookmarkEnd w:id="8"/>
    </w:p>
    <w:p w:rsidR="00F66818" w:rsidRPr="00B60735" w:rsidRDefault="00F66818" w:rsidP="00293912">
      <w:pPr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noProof/>
          <w:sz w:val="24"/>
          <w:szCs w:val="24"/>
        </w:rPr>
        <w:drawing>
          <wp:inline distT="0" distB="0" distL="0" distR="0">
            <wp:extent cx="2520950" cy="2119696"/>
            <wp:effectExtent l="0" t="0" r="0" b="0"/>
            <wp:docPr id="3" name="图片 3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Q截图未命名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005" cy="22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18" w:rsidRPr="00B60735" w:rsidRDefault="00F66818" w:rsidP="00293912">
      <w:pPr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图7：操作员密码维护</w:t>
      </w:r>
    </w:p>
    <w:p w:rsidR="000F5764" w:rsidRPr="00B60735" w:rsidRDefault="000F5764" w:rsidP="00B72969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点击系统设置，选择操作员密码维护，如图7分别输入操作员名称、原密码，并两次输入新密码，以保证正确。输入完毕，按修改确认即可。</w:t>
      </w:r>
      <w:r w:rsidR="00A81745" w:rsidRPr="00B60735">
        <w:rPr>
          <w:rFonts w:eastAsiaTheme="minorHAnsi" w:hint="eastAsia"/>
          <w:sz w:val="24"/>
          <w:szCs w:val="24"/>
        </w:rPr>
        <w:t>在这里修改的是管理员的密码。</w:t>
      </w:r>
    </w:p>
    <w:p w:rsidR="00F66818" w:rsidRPr="00B60735" w:rsidRDefault="00EC0012" w:rsidP="00EC0012">
      <w:pPr>
        <w:pStyle w:val="3"/>
        <w:rPr>
          <w:rFonts w:eastAsiaTheme="minorHAnsi"/>
          <w:b w:val="0"/>
          <w:sz w:val="24"/>
          <w:szCs w:val="24"/>
        </w:rPr>
      </w:pPr>
      <w:bookmarkStart w:id="9" w:name="_Toc462670574"/>
      <w:r w:rsidRPr="00B60735">
        <w:rPr>
          <w:rFonts w:eastAsiaTheme="minorHAnsi" w:hint="eastAsia"/>
          <w:b w:val="0"/>
          <w:sz w:val="24"/>
          <w:szCs w:val="24"/>
        </w:rPr>
        <w:t>1.</w:t>
      </w:r>
      <w:r w:rsidRPr="00B60735">
        <w:rPr>
          <w:rFonts w:eastAsiaTheme="minorHAnsi"/>
          <w:b w:val="0"/>
          <w:sz w:val="24"/>
          <w:szCs w:val="24"/>
        </w:rPr>
        <w:t>7</w:t>
      </w:r>
      <w:r w:rsidRPr="00B60735">
        <w:rPr>
          <w:rFonts w:eastAsiaTheme="minorHAnsi" w:hint="eastAsia"/>
          <w:b w:val="0"/>
          <w:sz w:val="24"/>
          <w:szCs w:val="24"/>
        </w:rPr>
        <w:t>.</w:t>
      </w:r>
      <w:r w:rsidR="00F66818" w:rsidRPr="00B60735">
        <w:rPr>
          <w:rFonts w:eastAsiaTheme="minorHAnsi" w:hint="eastAsia"/>
          <w:b w:val="0"/>
          <w:sz w:val="24"/>
          <w:szCs w:val="24"/>
        </w:rPr>
        <w:t>发票格式的调整：</w:t>
      </w:r>
      <w:bookmarkEnd w:id="9"/>
    </w:p>
    <w:p w:rsidR="00F66818" w:rsidRDefault="00F66818" w:rsidP="00293912">
      <w:pPr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noProof/>
          <w:sz w:val="24"/>
          <w:szCs w:val="24"/>
        </w:rPr>
        <w:drawing>
          <wp:inline distT="0" distB="0" distL="0" distR="0">
            <wp:extent cx="2654300" cy="2105330"/>
            <wp:effectExtent l="0" t="0" r="0" b="9525"/>
            <wp:docPr id="2" name="图片 2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Q截图未命名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833" cy="211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8B7" w:rsidRPr="003E08B7" w:rsidRDefault="003E08B7" w:rsidP="003E08B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E08B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388239" cy="2400300"/>
            <wp:effectExtent l="0" t="0" r="3175" b="0"/>
            <wp:docPr id="28" name="图片 28" descr="C:\Users\lb\AppData\Roaming\Tencent\Users\446318370\QQ\WinTemp\RichOle\T6LW$POFB{}JI0GL8XS@H(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b\AppData\Roaming\Tencent\Users\446318370\QQ\WinTemp\RichOle\T6LW$POFB{}JI0GL8XS@H(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904" cy="241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18" w:rsidRPr="00B60735" w:rsidRDefault="00F66818" w:rsidP="00293912">
      <w:pPr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图8：发</w:t>
      </w:r>
      <w:r w:rsidR="00F75115">
        <w:rPr>
          <w:rFonts w:eastAsiaTheme="minorHAnsi" w:hint="eastAsia"/>
          <w:sz w:val="24"/>
          <w:szCs w:val="24"/>
        </w:rPr>
        <w:t>票</w:t>
      </w:r>
      <w:r w:rsidRPr="00B60735">
        <w:rPr>
          <w:rFonts w:eastAsiaTheme="minorHAnsi" w:hint="eastAsia"/>
          <w:sz w:val="24"/>
          <w:szCs w:val="24"/>
        </w:rPr>
        <w:t>格式调整</w:t>
      </w:r>
    </w:p>
    <w:p w:rsidR="00F66818" w:rsidRPr="00B60735" w:rsidRDefault="000F5764" w:rsidP="00293912">
      <w:pPr>
        <w:widowControl/>
        <w:snapToGrid w:val="0"/>
        <w:ind w:firstLine="420"/>
        <w:jc w:val="left"/>
        <w:rPr>
          <w:rFonts w:eastAsiaTheme="minorHAnsi"/>
          <w:kern w:val="0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点击系统设置，选择发票格式调整，如图8。</w:t>
      </w:r>
      <w:r w:rsidR="00F66818" w:rsidRPr="00B60735">
        <w:rPr>
          <w:rFonts w:eastAsiaTheme="minorHAnsi" w:hint="eastAsia"/>
          <w:kern w:val="0"/>
          <w:sz w:val="24"/>
          <w:szCs w:val="24"/>
        </w:rPr>
        <w:t>用户可以通过该功能设置发票格式。按“进入设计界面”，可以通过编辑（删除，移动位置）来定制发票。注：此界面汉字部分是标题，英文部分是变量。如果发票格式符合打印要求，建议按“保存发票格式”进行发票格式保存，以免系统重新装时，发票格式需要重新调整，增加工作量；下次系统重装后，通过“恢复发票格式”对备份发票格式进行恢复，不需要重新调整。</w:t>
      </w:r>
    </w:p>
    <w:p w:rsidR="00A81745" w:rsidRPr="00B60735" w:rsidRDefault="00A81745" w:rsidP="00A81745">
      <w:pPr>
        <w:pStyle w:val="2"/>
        <w:rPr>
          <w:rStyle w:val="a9"/>
          <w:rFonts w:asciiTheme="minorHAnsi" w:eastAsiaTheme="minorHAnsi" w:hAnsiTheme="minorHAnsi"/>
          <w:sz w:val="24"/>
          <w:szCs w:val="24"/>
        </w:rPr>
      </w:pPr>
      <w:bookmarkStart w:id="10" w:name="_Toc462670575"/>
      <w:r w:rsidRPr="00B60735">
        <w:rPr>
          <w:rStyle w:val="a9"/>
          <w:rFonts w:asciiTheme="minorHAnsi" w:eastAsiaTheme="minorHAnsi" w:hAnsiTheme="minorHAnsi"/>
          <w:sz w:val="24"/>
          <w:szCs w:val="24"/>
        </w:rPr>
        <w:t>2</w:t>
      </w:r>
      <w:r w:rsidRPr="00B60735">
        <w:rPr>
          <w:rStyle w:val="a9"/>
          <w:rFonts w:asciiTheme="minorHAnsi" w:eastAsiaTheme="minorHAnsi" w:hAnsiTheme="minorHAnsi" w:hint="eastAsia"/>
          <w:sz w:val="24"/>
          <w:szCs w:val="24"/>
        </w:rPr>
        <w:t>.售电员设置</w:t>
      </w:r>
      <w:bookmarkEnd w:id="10"/>
    </w:p>
    <w:p w:rsidR="00A81745" w:rsidRPr="00B60735" w:rsidRDefault="00A81745" w:rsidP="00A81745">
      <w:pPr>
        <w:widowControl/>
        <w:snapToGrid w:val="0"/>
        <w:ind w:firstLine="420"/>
        <w:jc w:val="left"/>
        <w:rPr>
          <w:rFonts w:eastAsiaTheme="minorHAnsi"/>
          <w:kern w:val="0"/>
          <w:sz w:val="24"/>
          <w:szCs w:val="24"/>
        </w:rPr>
      </w:pPr>
      <w:r w:rsidRPr="00B60735">
        <w:rPr>
          <w:rFonts w:eastAsiaTheme="minorHAnsi" w:hint="eastAsia"/>
          <w:kern w:val="0"/>
          <w:sz w:val="24"/>
          <w:szCs w:val="24"/>
        </w:rPr>
        <w:t>在管理员的设置完成后，可以进行售电员的设置或修改，其选项有“通讯参数设置”、“操作员密码维护”、“发票格式调整”。</w:t>
      </w:r>
      <w:r w:rsidR="005148BF" w:rsidRPr="00B60735">
        <w:rPr>
          <w:rFonts w:eastAsiaTheme="minorHAnsi" w:hint="eastAsia"/>
          <w:kern w:val="0"/>
          <w:sz w:val="24"/>
          <w:szCs w:val="24"/>
        </w:rPr>
        <w:t>其操作和管理员的操作完全一样。</w:t>
      </w:r>
      <w:r w:rsidRPr="00B60735">
        <w:rPr>
          <w:rFonts w:eastAsiaTheme="minorHAnsi" w:hint="eastAsia"/>
          <w:sz w:val="24"/>
          <w:szCs w:val="24"/>
        </w:rPr>
        <w:t>在这里</w:t>
      </w:r>
      <w:r w:rsidR="005148BF" w:rsidRPr="00B60735">
        <w:rPr>
          <w:rFonts w:eastAsiaTheme="minorHAnsi" w:hint="eastAsia"/>
          <w:sz w:val="24"/>
          <w:szCs w:val="24"/>
        </w:rPr>
        <w:t>只能</w:t>
      </w:r>
      <w:r w:rsidRPr="00B60735">
        <w:rPr>
          <w:rFonts w:eastAsiaTheme="minorHAnsi" w:hint="eastAsia"/>
          <w:sz w:val="24"/>
          <w:szCs w:val="24"/>
        </w:rPr>
        <w:t>修改的是售电员的密码。</w:t>
      </w:r>
    </w:p>
    <w:p w:rsidR="00107AFA" w:rsidRPr="00B60735" w:rsidRDefault="002072AF" w:rsidP="000432EA">
      <w:pPr>
        <w:pStyle w:val="2"/>
        <w:rPr>
          <w:rFonts w:asciiTheme="minorHAnsi" w:eastAsiaTheme="minorHAnsi" w:hAnsiTheme="minorHAnsi"/>
          <w:sz w:val="24"/>
          <w:szCs w:val="24"/>
        </w:rPr>
      </w:pPr>
      <w:bookmarkStart w:id="11" w:name="_Toc462670576"/>
      <w:r w:rsidRPr="00B60735">
        <w:rPr>
          <w:rFonts w:asciiTheme="minorHAnsi" w:eastAsiaTheme="minorHAnsi" w:hAnsiTheme="minorHAnsi" w:hint="eastAsia"/>
          <w:sz w:val="24"/>
          <w:szCs w:val="24"/>
        </w:rPr>
        <w:t>三．</w:t>
      </w:r>
      <w:r w:rsidR="00B923B4" w:rsidRPr="00B60735">
        <w:rPr>
          <w:rFonts w:asciiTheme="minorHAnsi" w:eastAsiaTheme="minorHAnsi" w:hAnsiTheme="minorHAnsi" w:hint="eastAsia"/>
          <w:sz w:val="24"/>
          <w:szCs w:val="24"/>
        </w:rPr>
        <w:t>开户操作</w:t>
      </w:r>
      <w:bookmarkEnd w:id="11"/>
    </w:p>
    <w:p w:rsidR="008F4877" w:rsidRPr="00B60735" w:rsidRDefault="00A4421F" w:rsidP="00A4421F">
      <w:pPr>
        <w:widowControl/>
        <w:snapToGrid w:val="0"/>
        <w:ind w:firstLine="420"/>
        <w:jc w:val="left"/>
        <w:rPr>
          <w:rFonts w:eastAsiaTheme="minorHAnsi"/>
          <w:kern w:val="0"/>
          <w:sz w:val="24"/>
          <w:szCs w:val="24"/>
        </w:rPr>
      </w:pPr>
      <w:r w:rsidRPr="00B60735">
        <w:rPr>
          <w:rFonts w:eastAsiaTheme="minorHAnsi" w:hint="eastAsia"/>
          <w:kern w:val="0"/>
          <w:sz w:val="24"/>
          <w:szCs w:val="24"/>
        </w:rPr>
        <w:t>开户操作是指预付费表使用前进行的将电表和电卡进行一一对应</w:t>
      </w:r>
      <w:r w:rsidR="008E117C" w:rsidRPr="00B60735">
        <w:rPr>
          <w:rFonts w:eastAsiaTheme="minorHAnsi" w:hint="eastAsia"/>
          <w:kern w:val="0"/>
          <w:sz w:val="24"/>
          <w:szCs w:val="24"/>
        </w:rPr>
        <w:t>的写卡</w:t>
      </w:r>
      <w:r w:rsidRPr="00B60735">
        <w:rPr>
          <w:rFonts w:eastAsiaTheme="minorHAnsi" w:hint="eastAsia"/>
          <w:kern w:val="0"/>
          <w:sz w:val="24"/>
          <w:szCs w:val="24"/>
        </w:rPr>
        <w:t>和参数下发的过程</w:t>
      </w:r>
      <w:r w:rsidR="000F329A" w:rsidRPr="00B60735">
        <w:rPr>
          <w:rFonts w:eastAsiaTheme="minorHAnsi" w:hint="eastAsia"/>
          <w:kern w:val="0"/>
          <w:sz w:val="24"/>
          <w:szCs w:val="24"/>
        </w:rPr>
        <w:t>，同时还可以进行第一次购电的操作</w:t>
      </w:r>
      <w:r w:rsidRPr="00B60735">
        <w:rPr>
          <w:rFonts w:eastAsiaTheme="minorHAnsi" w:hint="eastAsia"/>
          <w:kern w:val="0"/>
          <w:sz w:val="24"/>
          <w:szCs w:val="24"/>
        </w:rPr>
        <w:t>。这个</w:t>
      </w:r>
      <w:r w:rsidR="008E117C" w:rsidRPr="00B60735">
        <w:rPr>
          <w:rFonts w:eastAsiaTheme="minorHAnsi" w:hint="eastAsia"/>
          <w:kern w:val="0"/>
          <w:sz w:val="24"/>
          <w:szCs w:val="24"/>
        </w:rPr>
        <w:t>写卡</w:t>
      </w:r>
      <w:r w:rsidRPr="00B60735">
        <w:rPr>
          <w:rFonts w:eastAsiaTheme="minorHAnsi" w:hint="eastAsia"/>
          <w:kern w:val="0"/>
          <w:sz w:val="24"/>
          <w:szCs w:val="24"/>
        </w:rPr>
        <w:t>操作是属于售电员权限</w:t>
      </w:r>
      <w:r w:rsidR="008E117C" w:rsidRPr="00B60735">
        <w:rPr>
          <w:rFonts w:eastAsiaTheme="minorHAnsi" w:hint="eastAsia"/>
          <w:kern w:val="0"/>
          <w:sz w:val="24"/>
          <w:szCs w:val="24"/>
        </w:rPr>
        <w:t>，由售电员执行</w:t>
      </w:r>
      <w:r w:rsidRPr="00B60735">
        <w:rPr>
          <w:rFonts w:eastAsiaTheme="minorHAnsi" w:hint="eastAsia"/>
          <w:kern w:val="0"/>
          <w:sz w:val="24"/>
          <w:szCs w:val="24"/>
        </w:rPr>
        <w:t>。</w:t>
      </w:r>
      <w:r w:rsidR="008E117C" w:rsidRPr="00B60735">
        <w:rPr>
          <w:rFonts w:eastAsiaTheme="minorHAnsi" w:hint="eastAsia"/>
          <w:kern w:val="0"/>
          <w:sz w:val="24"/>
          <w:szCs w:val="24"/>
        </w:rPr>
        <w:t>按下面的要求写好卡后，将电卡插入对应的电表（</w:t>
      </w:r>
      <w:r w:rsidR="008F4877" w:rsidRPr="00B60735">
        <w:rPr>
          <w:rFonts w:eastAsiaTheme="minorHAnsi" w:hint="eastAsia"/>
          <w:kern w:val="0"/>
          <w:sz w:val="24"/>
          <w:szCs w:val="24"/>
        </w:rPr>
        <w:t>指卡上信息与电表信息的对应</w:t>
      </w:r>
      <w:r w:rsidR="008E117C" w:rsidRPr="00B60735">
        <w:rPr>
          <w:rFonts w:eastAsiaTheme="minorHAnsi" w:hint="eastAsia"/>
          <w:kern w:val="0"/>
          <w:sz w:val="24"/>
          <w:szCs w:val="24"/>
        </w:rPr>
        <w:t>）完成对电表的开户</w:t>
      </w:r>
      <w:r w:rsidR="008F4877" w:rsidRPr="00B60735">
        <w:rPr>
          <w:rFonts w:eastAsiaTheme="minorHAnsi" w:hint="eastAsia"/>
          <w:kern w:val="0"/>
          <w:sz w:val="24"/>
          <w:szCs w:val="24"/>
        </w:rPr>
        <w:t>和对电表的充值过程。</w:t>
      </w:r>
    </w:p>
    <w:p w:rsidR="00A4421F" w:rsidRPr="00B60735" w:rsidRDefault="000F329A" w:rsidP="00A4421F">
      <w:pPr>
        <w:widowControl/>
        <w:snapToGrid w:val="0"/>
        <w:ind w:firstLine="420"/>
        <w:jc w:val="left"/>
        <w:rPr>
          <w:rFonts w:eastAsiaTheme="minorHAnsi"/>
          <w:kern w:val="0"/>
          <w:sz w:val="24"/>
          <w:szCs w:val="24"/>
        </w:rPr>
      </w:pPr>
      <w:r w:rsidRPr="00B60735">
        <w:rPr>
          <w:rFonts w:eastAsiaTheme="minorHAnsi" w:hint="eastAsia"/>
          <w:kern w:val="0"/>
          <w:sz w:val="24"/>
          <w:szCs w:val="24"/>
        </w:rPr>
        <w:t>点击“用户开户”将出现以下界面：</w:t>
      </w:r>
    </w:p>
    <w:p w:rsidR="000F329A" w:rsidRPr="00B60735" w:rsidRDefault="000F329A" w:rsidP="000F329A">
      <w:pPr>
        <w:widowControl/>
        <w:jc w:val="center"/>
        <w:rPr>
          <w:rFonts w:eastAsiaTheme="minorHAnsi" w:cs="宋体"/>
          <w:kern w:val="0"/>
          <w:sz w:val="24"/>
          <w:szCs w:val="24"/>
        </w:rPr>
      </w:pPr>
      <w:r w:rsidRPr="00B60735">
        <w:rPr>
          <w:rFonts w:eastAsiaTheme="minorHAnsi" w:cs="宋体"/>
          <w:noProof/>
          <w:kern w:val="0"/>
          <w:sz w:val="24"/>
          <w:szCs w:val="24"/>
        </w:rPr>
        <w:drawing>
          <wp:inline distT="0" distB="0" distL="0" distR="0">
            <wp:extent cx="3130550" cy="2938019"/>
            <wp:effectExtent l="0" t="0" r="0" b="0"/>
            <wp:docPr id="9" name="图片 9" descr="C:\Users\lb\AppData\Roaming\Tencent\Users\446318370\QQ\WinTemp\RichOle\Y8AA31{X09~EIUY)8M@J2}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b\AppData\Roaming\Tencent\Users\446318370\QQ\WinTemp\RichOle\Y8AA31{X09~EIUY)8M@J2}T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304" cy="297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5D9" w:rsidRPr="00B60735" w:rsidRDefault="005625D9" w:rsidP="000F329A">
      <w:pPr>
        <w:widowControl/>
        <w:jc w:val="center"/>
        <w:rPr>
          <w:rFonts w:eastAsiaTheme="minorHAnsi" w:cs="宋体"/>
          <w:kern w:val="0"/>
          <w:sz w:val="24"/>
          <w:szCs w:val="24"/>
        </w:rPr>
      </w:pPr>
      <w:r w:rsidRPr="00B60735">
        <w:rPr>
          <w:rFonts w:eastAsiaTheme="minorHAnsi" w:cs="宋体" w:hint="eastAsia"/>
          <w:kern w:val="0"/>
          <w:sz w:val="24"/>
          <w:szCs w:val="24"/>
        </w:rPr>
        <w:t>图9用户开户购电</w:t>
      </w:r>
    </w:p>
    <w:p w:rsidR="00326877" w:rsidRPr="00B60735" w:rsidRDefault="000F329A" w:rsidP="000F329A">
      <w:pPr>
        <w:widowControl/>
        <w:snapToGrid w:val="0"/>
        <w:ind w:firstLine="420"/>
        <w:jc w:val="left"/>
        <w:rPr>
          <w:rFonts w:eastAsiaTheme="minorHAnsi"/>
          <w:kern w:val="0"/>
          <w:sz w:val="24"/>
          <w:szCs w:val="24"/>
        </w:rPr>
      </w:pPr>
      <w:r w:rsidRPr="00B60735">
        <w:rPr>
          <w:rFonts w:eastAsiaTheme="minorHAnsi" w:hint="eastAsia"/>
          <w:kern w:val="0"/>
          <w:sz w:val="24"/>
          <w:szCs w:val="24"/>
        </w:rPr>
        <w:t>用户信息用于发票的打印和信息查询。</w:t>
      </w:r>
      <w:r w:rsidR="00DB0B9E" w:rsidRPr="00B60735">
        <w:rPr>
          <w:rFonts w:eastAsiaTheme="minorHAnsi" w:hint="eastAsia"/>
          <w:kern w:val="0"/>
          <w:sz w:val="24"/>
          <w:szCs w:val="24"/>
        </w:rPr>
        <w:t>其中编号由系统自动生成，不需要改动。</w:t>
      </w:r>
    </w:p>
    <w:p w:rsidR="00A4421F" w:rsidRPr="00B60735" w:rsidRDefault="000F329A" w:rsidP="000F329A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电表信息应填写相应表号的后8位，</w:t>
      </w:r>
      <w:r w:rsidR="00DB0B9E" w:rsidRPr="00B60735">
        <w:rPr>
          <w:rFonts w:eastAsiaTheme="minorHAnsi" w:hint="eastAsia"/>
          <w:sz w:val="24"/>
          <w:szCs w:val="24"/>
        </w:rPr>
        <w:t>表号在整个系统具有唯一性。表类型：从列表框中选择一项，备选项目有：单相、三相互感、三相直通，根据用户的电表进行选择。</w:t>
      </w:r>
      <w:r w:rsidR="00326877" w:rsidRPr="00B60735">
        <w:rPr>
          <w:rFonts w:eastAsiaTheme="minorHAnsi" w:hint="eastAsia"/>
          <w:sz w:val="24"/>
          <w:szCs w:val="24"/>
        </w:rPr>
        <w:t>根据售电单位（物业）的要求合理的填写限电电流（高于此电流将跳闸</w:t>
      </w:r>
      <w:r w:rsidR="00DB0B9E" w:rsidRPr="00B60735">
        <w:rPr>
          <w:rFonts w:eastAsiaTheme="minorHAnsi" w:hint="eastAsia"/>
          <w:sz w:val="24"/>
          <w:szCs w:val="24"/>
        </w:rPr>
        <w:t>，根据用户使用的电表电流规格设置其限电电流，注意限电电流不能大于电表的最大的工作电流</w:t>
      </w:r>
      <w:r w:rsidR="00326877" w:rsidRPr="00B60735">
        <w:rPr>
          <w:rFonts w:eastAsiaTheme="minorHAnsi" w:hint="eastAsia"/>
          <w:sz w:val="24"/>
          <w:szCs w:val="24"/>
        </w:rPr>
        <w:t>）、预警电量（购买的剩余电量低于此电量将</w:t>
      </w:r>
      <w:r w:rsidR="00560700">
        <w:rPr>
          <w:rFonts w:eastAsiaTheme="minorHAnsi" w:hint="eastAsia"/>
          <w:sz w:val="24"/>
          <w:szCs w:val="24"/>
        </w:rPr>
        <w:t>报警显示</w:t>
      </w:r>
      <w:r w:rsidR="00326877" w:rsidRPr="00B60735">
        <w:rPr>
          <w:rFonts w:eastAsiaTheme="minorHAnsi" w:hint="eastAsia"/>
          <w:sz w:val="24"/>
          <w:szCs w:val="24"/>
        </w:rPr>
        <w:t>）、透支电量（购买的剩余电量为0时将跳闸，如果有透支电量，反插卡将继续使用透支电量，透支电量用完又跳闸）、囤积电量（电表里能够</w:t>
      </w:r>
      <w:r w:rsidR="003E1960" w:rsidRPr="00B60735">
        <w:rPr>
          <w:rFonts w:eastAsiaTheme="minorHAnsi" w:hint="eastAsia"/>
          <w:sz w:val="24"/>
          <w:szCs w:val="24"/>
        </w:rPr>
        <w:t>一次存储最大购买电量</w:t>
      </w:r>
      <w:r w:rsidR="00326877" w:rsidRPr="00B60735">
        <w:rPr>
          <w:rFonts w:eastAsiaTheme="minorHAnsi" w:hint="eastAsia"/>
          <w:sz w:val="24"/>
          <w:szCs w:val="24"/>
        </w:rPr>
        <w:t>）</w:t>
      </w:r>
      <w:r w:rsidR="00E61C0F" w:rsidRPr="00B60735">
        <w:rPr>
          <w:rFonts w:eastAsiaTheme="minorHAnsi" w:hint="eastAsia"/>
          <w:sz w:val="24"/>
          <w:szCs w:val="24"/>
        </w:rPr>
        <w:t>。</w:t>
      </w:r>
    </w:p>
    <w:p w:rsidR="00E61C0F" w:rsidRPr="00B60735" w:rsidRDefault="00E61C0F" w:rsidP="000F329A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购电信息是开户同时进行购电所填写信息。调剂电量</w:t>
      </w:r>
      <w:r w:rsidR="00DB0B9E" w:rsidRPr="00B60735">
        <w:rPr>
          <w:rFonts w:eastAsiaTheme="minorHAnsi" w:hint="eastAsia"/>
          <w:sz w:val="24"/>
          <w:szCs w:val="24"/>
        </w:rPr>
        <w:t>是为了管理需要，不进行收费的电量。电价类型：用户使用的电价。结算方式：按电量计算和按金额计算两种方式，售电员售电时可按售电电量或售电金额进行售电。所有信息填写完成后，按开户购电按钮既可完成操作，如需打印票据，按打印</w:t>
      </w:r>
      <w:r w:rsidR="000432EA" w:rsidRPr="00B60735">
        <w:rPr>
          <w:rFonts w:eastAsiaTheme="minorHAnsi" w:hint="eastAsia"/>
          <w:sz w:val="24"/>
          <w:szCs w:val="24"/>
        </w:rPr>
        <w:t>按键</w:t>
      </w:r>
      <w:r w:rsidR="00DB0B9E" w:rsidRPr="00B60735">
        <w:rPr>
          <w:rFonts w:eastAsiaTheme="minorHAnsi" w:hint="eastAsia"/>
          <w:sz w:val="24"/>
          <w:szCs w:val="24"/>
        </w:rPr>
        <w:t>既可。</w:t>
      </w:r>
    </w:p>
    <w:p w:rsidR="008F4877" w:rsidRPr="00B60735" w:rsidRDefault="008F4877" w:rsidP="000F329A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如果在表类型中选择了“三相互感”，这在填写购电信息时会要求填写互感器的“变比”。</w:t>
      </w:r>
    </w:p>
    <w:p w:rsidR="008F4877" w:rsidRPr="00B60735" w:rsidRDefault="008F4877" w:rsidP="000F329A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购电员完成写卡过程后，还应在电卡上用笔写好用户名称、户号、表号等信息。然后交给用户插入对应电表，电表插卡后显示“Good”表示电表开户充值成功。</w:t>
      </w:r>
    </w:p>
    <w:p w:rsidR="00B923B4" w:rsidRPr="00B60735" w:rsidRDefault="0085676C" w:rsidP="0085676C">
      <w:pPr>
        <w:pStyle w:val="2"/>
        <w:rPr>
          <w:rFonts w:asciiTheme="minorHAnsi" w:eastAsiaTheme="minorHAnsi" w:hAnsiTheme="minorHAnsi"/>
          <w:sz w:val="24"/>
          <w:szCs w:val="24"/>
        </w:rPr>
      </w:pPr>
      <w:bookmarkStart w:id="12" w:name="_Toc462670577"/>
      <w:r w:rsidRPr="00B60735">
        <w:rPr>
          <w:rFonts w:asciiTheme="minorHAnsi" w:eastAsiaTheme="minorHAnsi" w:hAnsiTheme="minorHAnsi" w:hint="eastAsia"/>
          <w:sz w:val="24"/>
          <w:szCs w:val="24"/>
        </w:rPr>
        <w:t>四．</w:t>
      </w:r>
      <w:r w:rsidR="00B923B4" w:rsidRPr="00B60735">
        <w:rPr>
          <w:rFonts w:asciiTheme="minorHAnsi" w:eastAsiaTheme="minorHAnsi" w:hAnsiTheme="minorHAnsi" w:hint="eastAsia"/>
          <w:sz w:val="24"/>
          <w:szCs w:val="24"/>
        </w:rPr>
        <w:t>售电操作</w:t>
      </w:r>
      <w:bookmarkEnd w:id="12"/>
    </w:p>
    <w:p w:rsidR="005625D9" w:rsidRPr="00B60735" w:rsidRDefault="005625D9" w:rsidP="005625D9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售电操作是指</w:t>
      </w:r>
      <w:r w:rsidR="008E117C" w:rsidRPr="00B60735">
        <w:rPr>
          <w:rFonts w:eastAsiaTheme="minorHAnsi" w:hint="eastAsia"/>
          <w:sz w:val="24"/>
          <w:szCs w:val="24"/>
        </w:rPr>
        <w:t>为用户进行的售电操作，有“日常售电”、“重新购电”、“补卡售电”三种方式，这写操作是属于售电员权限。</w:t>
      </w:r>
    </w:p>
    <w:p w:rsidR="008E117C" w:rsidRDefault="0036234E" w:rsidP="0036234E">
      <w:pPr>
        <w:pStyle w:val="2"/>
        <w:rPr>
          <w:rStyle w:val="a9"/>
          <w:rFonts w:asciiTheme="minorHAnsi" w:eastAsiaTheme="minorHAnsi" w:hAnsiTheme="minorHAnsi"/>
          <w:b/>
          <w:sz w:val="24"/>
          <w:szCs w:val="24"/>
        </w:rPr>
      </w:pPr>
      <w:bookmarkStart w:id="13" w:name="_Toc462670578"/>
      <w:r>
        <w:rPr>
          <w:rStyle w:val="a9"/>
          <w:rFonts w:asciiTheme="minorHAnsi" w:eastAsiaTheme="minorHAnsi" w:hAnsiTheme="minorHAnsi" w:hint="eastAsia"/>
          <w:b/>
          <w:sz w:val="24"/>
          <w:szCs w:val="24"/>
        </w:rPr>
        <w:t>1.</w:t>
      </w:r>
      <w:r w:rsidR="008E117C" w:rsidRPr="00B60735">
        <w:rPr>
          <w:rStyle w:val="a9"/>
          <w:rFonts w:asciiTheme="minorHAnsi" w:eastAsiaTheme="minorHAnsi" w:hAnsiTheme="minorHAnsi" w:hint="eastAsia"/>
          <w:b/>
          <w:sz w:val="24"/>
          <w:szCs w:val="24"/>
        </w:rPr>
        <w:t>日常售电</w:t>
      </w:r>
      <w:bookmarkEnd w:id="13"/>
    </w:p>
    <w:p w:rsidR="00B60735" w:rsidRPr="00B60735" w:rsidRDefault="00B60735" w:rsidP="00B60735">
      <w:pPr>
        <w:widowControl/>
        <w:snapToGrid w:val="0"/>
        <w:ind w:firstLine="36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用户的日常正常购电时选择此项操作。在日常售电的操作过程中，首先需要进行“读卡”，确定卡的信息。然后输入购电金额或者电量，就可以直接写卡完成购电。</w:t>
      </w:r>
    </w:p>
    <w:p w:rsidR="00B60735" w:rsidRPr="00B60735" w:rsidRDefault="00B60735" w:rsidP="00B60735"/>
    <w:p w:rsidR="006B40EA" w:rsidRPr="00B60735" w:rsidRDefault="006B40EA" w:rsidP="005625D9">
      <w:pPr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b/>
          <w:noProof/>
          <w:sz w:val="24"/>
          <w:szCs w:val="24"/>
        </w:rPr>
        <w:drawing>
          <wp:inline distT="0" distB="0" distL="0" distR="0">
            <wp:extent cx="3071784" cy="3028950"/>
            <wp:effectExtent l="0" t="0" r="0" b="0"/>
            <wp:docPr id="10" name="图片 10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截图未命名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940" cy="30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0EA" w:rsidRPr="00B60735" w:rsidRDefault="006B40EA" w:rsidP="005625D9">
      <w:pPr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图</w:t>
      </w:r>
      <w:r w:rsidR="005625D9" w:rsidRPr="00B60735">
        <w:rPr>
          <w:rFonts w:eastAsiaTheme="minorHAnsi"/>
          <w:sz w:val="24"/>
          <w:szCs w:val="24"/>
        </w:rPr>
        <w:t>10</w:t>
      </w:r>
      <w:r w:rsidRPr="00B60735">
        <w:rPr>
          <w:rFonts w:eastAsiaTheme="minorHAnsi" w:hint="eastAsia"/>
          <w:sz w:val="24"/>
          <w:szCs w:val="24"/>
        </w:rPr>
        <w:t>：日常购电</w:t>
      </w:r>
    </w:p>
    <w:p w:rsidR="003E2218" w:rsidRPr="00B60735" w:rsidRDefault="003E2218" w:rsidP="003E2218">
      <w:pPr>
        <w:pStyle w:val="2"/>
        <w:rPr>
          <w:rStyle w:val="a9"/>
          <w:rFonts w:asciiTheme="minorHAnsi" w:eastAsiaTheme="minorHAnsi" w:hAnsiTheme="minorHAnsi"/>
          <w:b/>
          <w:sz w:val="24"/>
          <w:szCs w:val="24"/>
        </w:rPr>
      </w:pPr>
      <w:bookmarkStart w:id="14" w:name="_Toc462670579"/>
      <w:r w:rsidRPr="00B60735">
        <w:rPr>
          <w:rStyle w:val="a9"/>
          <w:rFonts w:asciiTheme="minorHAnsi" w:eastAsiaTheme="minorHAnsi" w:hAnsiTheme="minorHAnsi" w:hint="eastAsia"/>
          <w:b/>
          <w:sz w:val="24"/>
          <w:szCs w:val="24"/>
        </w:rPr>
        <w:t>2.重新售电</w:t>
      </w:r>
      <w:bookmarkEnd w:id="14"/>
    </w:p>
    <w:p w:rsidR="003E2218" w:rsidRPr="00B60735" w:rsidRDefault="003E2218" w:rsidP="007B1521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如在售电后，如果因为某些原因，（如售电员不小心输错购电电量或是购电金额）需要取消上一次售电结果，可使用重新售电功能（只有上一次售电的电量还没有输入到电表里时才有效）。</w:t>
      </w:r>
    </w:p>
    <w:p w:rsidR="003E2218" w:rsidRPr="00B60735" w:rsidRDefault="008E117C" w:rsidP="007B1521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点击</w:t>
      </w:r>
      <w:r w:rsidR="003E2218" w:rsidRPr="00B60735">
        <w:rPr>
          <w:rFonts w:eastAsiaTheme="minorHAnsi" w:hint="eastAsia"/>
          <w:sz w:val="24"/>
          <w:szCs w:val="24"/>
        </w:rPr>
        <w:t>“</w:t>
      </w:r>
      <w:r w:rsidRPr="00B60735">
        <w:rPr>
          <w:rFonts w:eastAsiaTheme="minorHAnsi" w:hint="eastAsia"/>
          <w:sz w:val="24"/>
          <w:szCs w:val="24"/>
        </w:rPr>
        <w:t>重新售电</w:t>
      </w:r>
      <w:r w:rsidR="003E2218" w:rsidRPr="00B60735">
        <w:rPr>
          <w:rFonts w:eastAsiaTheme="minorHAnsi" w:hint="eastAsia"/>
          <w:sz w:val="24"/>
          <w:szCs w:val="24"/>
        </w:rPr>
        <w:t>”</w:t>
      </w:r>
      <w:r w:rsidRPr="00B60735">
        <w:rPr>
          <w:rFonts w:eastAsiaTheme="minorHAnsi" w:hint="eastAsia"/>
          <w:sz w:val="24"/>
          <w:szCs w:val="24"/>
        </w:rPr>
        <w:t>按钮，进入如下界面：如图</w:t>
      </w:r>
      <w:r w:rsidR="003E2218" w:rsidRPr="00B60735">
        <w:rPr>
          <w:rFonts w:eastAsiaTheme="minorHAnsi"/>
          <w:sz w:val="24"/>
          <w:szCs w:val="24"/>
        </w:rPr>
        <w:t>11</w:t>
      </w:r>
      <w:r w:rsidR="003E2218" w:rsidRPr="00B60735">
        <w:rPr>
          <w:rFonts w:eastAsiaTheme="minorHAnsi" w:hint="eastAsia"/>
          <w:sz w:val="24"/>
          <w:szCs w:val="24"/>
        </w:rPr>
        <w:t>，重新售电与日常售电操作基本相似。</w:t>
      </w:r>
    </w:p>
    <w:p w:rsidR="008E117C" w:rsidRPr="00B60735" w:rsidRDefault="008E117C" w:rsidP="003E2218">
      <w:pPr>
        <w:ind w:firstLineChars="200" w:firstLine="480"/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b/>
          <w:noProof/>
          <w:sz w:val="24"/>
          <w:szCs w:val="24"/>
        </w:rPr>
        <w:drawing>
          <wp:inline distT="0" distB="0" distL="0" distR="0">
            <wp:extent cx="3336365" cy="2946400"/>
            <wp:effectExtent l="0" t="0" r="0" b="6350"/>
            <wp:docPr id="12" name="图片 12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Q截图未命名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366" cy="296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17C" w:rsidRPr="00B60735" w:rsidRDefault="008E117C" w:rsidP="003E2218">
      <w:pPr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图</w:t>
      </w:r>
      <w:r w:rsidR="003E2218" w:rsidRPr="00B60735">
        <w:rPr>
          <w:rFonts w:eastAsiaTheme="minorHAnsi"/>
          <w:sz w:val="24"/>
          <w:szCs w:val="24"/>
        </w:rPr>
        <w:t>11</w:t>
      </w:r>
      <w:r w:rsidRPr="00B60735">
        <w:rPr>
          <w:rFonts w:eastAsiaTheme="minorHAnsi" w:hint="eastAsia"/>
          <w:sz w:val="24"/>
          <w:szCs w:val="24"/>
        </w:rPr>
        <w:t>：重新售电</w:t>
      </w:r>
    </w:p>
    <w:p w:rsidR="007B1521" w:rsidRPr="00B60735" w:rsidRDefault="007B1521" w:rsidP="007B1521">
      <w:pPr>
        <w:pStyle w:val="2"/>
        <w:rPr>
          <w:rStyle w:val="a9"/>
          <w:rFonts w:asciiTheme="minorHAnsi" w:eastAsiaTheme="minorHAnsi" w:hAnsiTheme="minorHAnsi"/>
          <w:b/>
          <w:sz w:val="24"/>
          <w:szCs w:val="24"/>
        </w:rPr>
      </w:pPr>
      <w:bookmarkStart w:id="15" w:name="_Toc462670580"/>
      <w:r w:rsidRPr="00B60735">
        <w:rPr>
          <w:rStyle w:val="a9"/>
          <w:rFonts w:asciiTheme="minorHAnsi" w:eastAsiaTheme="minorHAnsi" w:hAnsiTheme="minorHAnsi" w:hint="eastAsia"/>
          <w:b/>
          <w:sz w:val="24"/>
          <w:szCs w:val="24"/>
        </w:rPr>
        <w:t>3.</w:t>
      </w:r>
      <w:r w:rsidR="008E117C" w:rsidRPr="00B60735">
        <w:rPr>
          <w:rStyle w:val="a9"/>
          <w:rFonts w:asciiTheme="minorHAnsi" w:eastAsiaTheme="minorHAnsi" w:hAnsiTheme="minorHAnsi" w:hint="eastAsia"/>
          <w:b/>
          <w:sz w:val="24"/>
          <w:szCs w:val="24"/>
        </w:rPr>
        <w:t>补卡购电</w:t>
      </w:r>
      <w:bookmarkEnd w:id="15"/>
    </w:p>
    <w:p w:rsidR="007B1521" w:rsidRPr="00B60735" w:rsidRDefault="007B1521" w:rsidP="007B1521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补卡购电，是指用户的电表需要购电时，但用户把购电卡丢失或者购电卡被破坏不能够使用时的一种操作。补卡操作只需要选择正确的消费情况。消费情况分为已消费和未消费两种方式。已消费是指用户最后的一次购电电量已写入表中，未消费则是指用户最后的一次购电电量还没有写入表中。如果消费情况错了，卡将不能正常使用，只能按正确的消费标志重新补卡。（补卡时请注意选择好消费情况，补卡后，原来的购电卡则不能再使用）操作时，先将一张新卡插入写卡器中，可根据输入用户编号或者电表编号来进行查询，得到用户基本信息，核对用户信息正确以及补卡费用后按“补卡”，既可完成本次操作。</w:t>
      </w:r>
    </w:p>
    <w:p w:rsidR="008E117C" w:rsidRPr="00B60735" w:rsidRDefault="008E117C" w:rsidP="007B1521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点击</w:t>
      </w:r>
      <w:r w:rsidR="007B1521" w:rsidRPr="00B60735">
        <w:rPr>
          <w:rFonts w:eastAsiaTheme="minorHAnsi" w:hint="eastAsia"/>
          <w:sz w:val="24"/>
          <w:szCs w:val="24"/>
        </w:rPr>
        <w:t>“</w:t>
      </w:r>
      <w:r w:rsidRPr="00B60735">
        <w:rPr>
          <w:rFonts w:eastAsiaTheme="minorHAnsi" w:hint="eastAsia"/>
          <w:sz w:val="24"/>
          <w:szCs w:val="24"/>
        </w:rPr>
        <w:t>补卡售电</w:t>
      </w:r>
      <w:r w:rsidR="007B1521" w:rsidRPr="00B60735">
        <w:rPr>
          <w:rFonts w:eastAsiaTheme="minorHAnsi" w:hint="eastAsia"/>
          <w:sz w:val="24"/>
          <w:szCs w:val="24"/>
        </w:rPr>
        <w:t>”</w:t>
      </w:r>
      <w:r w:rsidRPr="00B60735">
        <w:rPr>
          <w:rFonts w:eastAsiaTheme="minorHAnsi" w:hint="eastAsia"/>
          <w:sz w:val="24"/>
          <w:szCs w:val="24"/>
        </w:rPr>
        <w:t>按钮，进入如下界面：如图</w:t>
      </w:r>
      <w:r w:rsidR="007B1521" w:rsidRPr="00B60735">
        <w:rPr>
          <w:rFonts w:eastAsiaTheme="minorHAnsi"/>
          <w:sz w:val="24"/>
          <w:szCs w:val="24"/>
        </w:rPr>
        <w:t>12</w:t>
      </w:r>
    </w:p>
    <w:p w:rsidR="008E117C" w:rsidRPr="00B60735" w:rsidRDefault="008E117C" w:rsidP="007B1521">
      <w:pPr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noProof/>
          <w:sz w:val="24"/>
          <w:szCs w:val="24"/>
        </w:rPr>
        <w:drawing>
          <wp:inline distT="0" distB="0" distL="0" distR="0">
            <wp:extent cx="3193575" cy="2743200"/>
            <wp:effectExtent l="0" t="0" r="6985" b="0"/>
            <wp:docPr id="11" name="图片 11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Q截图未命名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203" cy="275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17C" w:rsidRPr="00B60735" w:rsidRDefault="008E117C" w:rsidP="007B1521">
      <w:pPr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图</w:t>
      </w:r>
      <w:r w:rsidR="007B1521" w:rsidRPr="00B60735">
        <w:rPr>
          <w:rFonts w:eastAsiaTheme="minorHAnsi"/>
          <w:sz w:val="24"/>
          <w:szCs w:val="24"/>
        </w:rPr>
        <w:t>12</w:t>
      </w:r>
      <w:r w:rsidRPr="00B60735">
        <w:rPr>
          <w:rFonts w:eastAsiaTheme="minorHAnsi" w:hint="eastAsia"/>
          <w:sz w:val="24"/>
          <w:szCs w:val="24"/>
        </w:rPr>
        <w:t>：补卡购电</w:t>
      </w:r>
    </w:p>
    <w:p w:rsidR="00756C59" w:rsidRPr="00B60735" w:rsidRDefault="00C527C5" w:rsidP="00756C59">
      <w:pPr>
        <w:pStyle w:val="2"/>
        <w:rPr>
          <w:rFonts w:asciiTheme="minorHAnsi" w:eastAsiaTheme="minorHAnsi" w:hAnsiTheme="minorHAnsi"/>
          <w:sz w:val="24"/>
          <w:szCs w:val="24"/>
        </w:rPr>
      </w:pPr>
      <w:bookmarkStart w:id="16" w:name="_Toc462670581"/>
      <w:r>
        <w:rPr>
          <w:rFonts w:asciiTheme="minorHAnsi" w:eastAsiaTheme="minorHAnsi" w:hAnsiTheme="minorHAnsi" w:hint="eastAsia"/>
          <w:sz w:val="24"/>
          <w:szCs w:val="24"/>
        </w:rPr>
        <w:t>五</w:t>
      </w:r>
      <w:r w:rsidR="00756C59" w:rsidRPr="00B60735">
        <w:rPr>
          <w:rFonts w:asciiTheme="minorHAnsi" w:eastAsiaTheme="minorHAnsi" w:hAnsiTheme="minorHAnsi" w:hint="eastAsia"/>
          <w:sz w:val="24"/>
          <w:szCs w:val="24"/>
        </w:rPr>
        <w:t>．</w:t>
      </w:r>
      <w:r w:rsidR="00756C59">
        <w:rPr>
          <w:rFonts w:asciiTheme="minorHAnsi" w:eastAsiaTheme="minorHAnsi" w:hAnsiTheme="minorHAnsi" w:hint="eastAsia"/>
          <w:sz w:val="24"/>
          <w:szCs w:val="24"/>
        </w:rPr>
        <w:t>退电</w:t>
      </w:r>
      <w:r w:rsidR="00756C59" w:rsidRPr="00B60735">
        <w:rPr>
          <w:rFonts w:asciiTheme="minorHAnsi" w:eastAsiaTheme="minorHAnsi" w:hAnsiTheme="minorHAnsi" w:hint="eastAsia"/>
          <w:sz w:val="24"/>
          <w:szCs w:val="24"/>
        </w:rPr>
        <w:t>操作</w:t>
      </w:r>
      <w:bookmarkEnd w:id="16"/>
    </w:p>
    <w:p w:rsidR="004D02CB" w:rsidRPr="0006686D" w:rsidRDefault="004D02CB" w:rsidP="0006686D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06686D">
        <w:rPr>
          <w:rFonts w:eastAsiaTheme="minorHAnsi" w:hint="eastAsia"/>
          <w:sz w:val="24"/>
          <w:szCs w:val="24"/>
        </w:rPr>
        <w:t>当用户不再使用电表而需要将电表里的电费退还时，需要进行退电操作。退电操作基本过程是：制退电卡、将退电卡插入要退电的电表、用售电系统读取退电卡的数据，进行退电退款操作。</w:t>
      </w:r>
      <w:r w:rsidR="0006686D" w:rsidRPr="0006686D">
        <w:rPr>
          <w:rFonts w:eastAsiaTheme="minorHAnsi" w:hint="eastAsia"/>
          <w:sz w:val="24"/>
          <w:szCs w:val="24"/>
        </w:rPr>
        <w:t>退电操作输入售电员的权限，在“购电维护”菜单下的“</w:t>
      </w:r>
      <w:r w:rsidR="0006686D" w:rsidRPr="0006686D">
        <w:rPr>
          <w:rFonts w:hint="eastAsia"/>
          <w:bCs/>
        </w:rPr>
        <w:t>制退电卡</w:t>
      </w:r>
      <w:r w:rsidR="0006686D" w:rsidRPr="0006686D">
        <w:rPr>
          <w:rFonts w:eastAsiaTheme="minorHAnsi" w:hint="eastAsia"/>
          <w:sz w:val="24"/>
          <w:szCs w:val="24"/>
        </w:rPr>
        <w:t>”和“读卡退电”两个</w:t>
      </w:r>
      <w:r w:rsidR="0006686D">
        <w:rPr>
          <w:rFonts w:eastAsiaTheme="minorHAnsi" w:hint="eastAsia"/>
          <w:sz w:val="24"/>
          <w:szCs w:val="24"/>
        </w:rPr>
        <w:t>选项。</w:t>
      </w:r>
    </w:p>
    <w:p w:rsidR="004D02CB" w:rsidRPr="004D02CB" w:rsidRDefault="004D02CB" w:rsidP="004D02CB">
      <w:pPr>
        <w:pStyle w:val="2"/>
        <w:rPr>
          <w:rStyle w:val="a9"/>
          <w:rFonts w:asciiTheme="minorHAnsi" w:eastAsiaTheme="minorHAnsi" w:hAnsiTheme="minorHAnsi"/>
          <w:sz w:val="24"/>
          <w:szCs w:val="24"/>
        </w:rPr>
      </w:pPr>
      <w:bookmarkStart w:id="17" w:name="_Toc462670582"/>
      <w:r>
        <w:rPr>
          <w:rStyle w:val="a9"/>
          <w:rFonts w:asciiTheme="minorHAnsi" w:eastAsiaTheme="minorHAnsi" w:hAnsiTheme="minorHAnsi" w:hint="eastAsia"/>
          <w:sz w:val="24"/>
          <w:szCs w:val="24"/>
        </w:rPr>
        <w:t>1.</w:t>
      </w:r>
      <w:r w:rsidRPr="004D02CB">
        <w:rPr>
          <w:rStyle w:val="a9"/>
          <w:rFonts w:asciiTheme="minorHAnsi" w:eastAsiaTheme="minorHAnsi" w:hAnsiTheme="minorHAnsi" w:hint="eastAsia"/>
          <w:sz w:val="24"/>
          <w:szCs w:val="24"/>
        </w:rPr>
        <w:t>制退电卡</w:t>
      </w:r>
      <w:bookmarkEnd w:id="17"/>
    </w:p>
    <w:p w:rsidR="004D02CB" w:rsidRPr="004D02CB" w:rsidRDefault="004D02CB" w:rsidP="004D02CB">
      <w:pPr>
        <w:widowControl/>
        <w:snapToGrid w:val="0"/>
        <w:ind w:firstLine="420"/>
        <w:jc w:val="left"/>
        <w:rPr>
          <w:rFonts w:eastAsiaTheme="minorHAnsi"/>
          <w:sz w:val="24"/>
          <w:szCs w:val="24"/>
        </w:rPr>
      </w:pPr>
      <w:r w:rsidRPr="004D02CB">
        <w:rPr>
          <w:rFonts w:eastAsiaTheme="minorHAnsi" w:hint="eastAsia"/>
          <w:sz w:val="24"/>
          <w:szCs w:val="24"/>
        </w:rPr>
        <w:t>点击购电维护，选择制电卡，出现如下界面：如图</w:t>
      </w:r>
      <w:r>
        <w:rPr>
          <w:rFonts w:eastAsiaTheme="minorHAnsi"/>
          <w:sz w:val="24"/>
          <w:szCs w:val="24"/>
        </w:rPr>
        <w:t>13</w:t>
      </w:r>
      <w:r w:rsidR="0006686D">
        <w:rPr>
          <w:rFonts w:eastAsiaTheme="minorHAnsi" w:hint="eastAsia"/>
          <w:sz w:val="24"/>
          <w:szCs w:val="24"/>
        </w:rPr>
        <w:t>。</w:t>
      </w:r>
      <w:r w:rsidR="0006686D" w:rsidRPr="004D02CB">
        <w:rPr>
          <w:rFonts w:ascii="宋体" w:hint="eastAsia"/>
          <w:sz w:val="24"/>
          <w:szCs w:val="24"/>
        </w:rPr>
        <w:t>将需退电的用户购电卡插入读卡器中，选择读卡，</w:t>
      </w:r>
      <w:r w:rsidR="0006686D" w:rsidRPr="004D02CB">
        <w:rPr>
          <w:rFonts w:ascii="宋体" w:hAnsi="宋体" w:hint="eastAsia"/>
          <w:sz w:val="24"/>
          <w:szCs w:val="24"/>
        </w:rPr>
        <w:t>系统将显示</w:t>
      </w:r>
      <w:r w:rsidR="0006686D">
        <w:rPr>
          <w:rFonts w:ascii="宋体" w:hAnsi="宋体" w:hint="eastAsia"/>
          <w:sz w:val="24"/>
          <w:szCs w:val="24"/>
        </w:rPr>
        <w:t>电卡</w:t>
      </w:r>
      <w:r w:rsidR="0006686D" w:rsidRPr="004D02CB">
        <w:rPr>
          <w:rFonts w:ascii="宋体" w:hAnsi="宋体" w:hint="eastAsia"/>
          <w:sz w:val="24"/>
          <w:szCs w:val="24"/>
        </w:rPr>
        <w:t>信息，并根据</w:t>
      </w:r>
      <w:r w:rsidR="0006686D">
        <w:rPr>
          <w:rFonts w:ascii="宋体" w:hAnsi="宋体" w:hint="eastAsia"/>
          <w:sz w:val="24"/>
          <w:szCs w:val="24"/>
        </w:rPr>
        <w:t>电卡</w:t>
      </w:r>
      <w:r w:rsidR="0006686D" w:rsidRPr="004D02CB">
        <w:rPr>
          <w:rFonts w:ascii="宋体" w:hAnsi="宋体" w:hint="eastAsia"/>
          <w:sz w:val="24"/>
          <w:szCs w:val="24"/>
        </w:rPr>
        <w:t>信息，列出用户</w:t>
      </w:r>
      <w:r w:rsidR="0006686D">
        <w:rPr>
          <w:rFonts w:ascii="宋体" w:hAnsi="宋体" w:hint="eastAsia"/>
          <w:sz w:val="24"/>
          <w:szCs w:val="24"/>
        </w:rPr>
        <w:t>用电</w:t>
      </w:r>
      <w:r w:rsidR="0006686D" w:rsidRPr="004D02CB">
        <w:rPr>
          <w:rFonts w:ascii="宋体" w:hAnsi="宋体" w:hint="eastAsia"/>
          <w:sz w:val="24"/>
          <w:szCs w:val="24"/>
        </w:rPr>
        <w:t>信息。按“制退电卡”按钮，即完成操作</w:t>
      </w:r>
      <w:r w:rsidR="0006686D">
        <w:rPr>
          <w:rFonts w:ascii="宋体" w:hAnsi="宋体" w:hint="eastAsia"/>
          <w:sz w:val="24"/>
          <w:szCs w:val="24"/>
        </w:rPr>
        <w:t>。</w:t>
      </w:r>
    </w:p>
    <w:p w:rsidR="004D02CB" w:rsidRDefault="004D02CB" w:rsidP="004D02CB">
      <w:pPr>
        <w:widowControl/>
        <w:snapToGrid w:val="0"/>
        <w:jc w:val="center"/>
        <w:rPr>
          <w:b/>
          <w:kern w:val="0"/>
          <w:szCs w:val="21"/>
        </w:rPr>
      </w:pPr>
      <w:r w:rsidRPr="003E4F98">
        <w:rPr>
          <w:rFonts w:hint="eastAsia"/>
          <w:b/>
          <w:noProof/>
          <w:kern w:val="0"/>
          <w:szCs w:val="21"/>
        </w:rPr>
        <w:drawing>
          <wp:inline distT="0" distB="0" distL="0" distR="0">
            <wp:extent cx="3270250" cy="2495371"/>
            <wp:effectExtent l="0" t="0" r="6350" b="635"/>
            <wp:docPr id="15" name="图片 15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Q截图未命名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291" cy="249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CB" w:rsidRPr="004D02CB" w:rsidRDefault="004D02CB" w:rsidP="004D02CB">
      <w:pPr>
        <w:widowControl/>
        <w:snapToGrid w:val="0"/>
        <w:jc w:val="center"/>
        <w:rPr>
          <w:kern w:val="0"/>
          <w:sz w:val="24"/>
          <w:szCs w:val="24"/>
        </w:rPr>
      </w:pPr>
      <w:r w:rsidRPr="004D02CB">
        <w:rPr>
          <w:rFonts w:hint="eastAsia"/>
          <w:kern w:val="0"/>
          <w:sz w:val="24"/>
          <w:szCs w:val="24"/>
        </w:rPr>
        <w:t>图</w:t>
      </w:r>
      <w:r w:rsidRPr="004D02CB">
        <w:rPr>
          <w:kern w:val="0"/>
          <w:sz w:val="24"/>
          <w:szCs w:val="24"/>
        </w:rPr>
        <w:t>13</w:t>
      </w:r>
      <w:r w:rsidRPr="004D02CB">
        <w:rPr>
          <w:rFonts w:hint="eastAsia"/>
          <w:kern w:val="0"/>
          <w:sz w:val="24"/>
          <w:szCs w:val="24"/>
        </w:rPr>
        <w:t>：制退电卡</w:t>
      </w:r>
    </w:p>
    <w:p w:rsidR="004D02CB" w:rsidRPr="0006686D" w:rsidRDefault="0006686D" w:rsidP="0006686D">
      <w:pPr>
        <w:pStyle w:val="2"/>
        <w:rPr>
          <w:rStyle w:val="a9"/>
          <w:rFonts w:asciiTheme="minorHAnsi" w:eastAsiaTheme="minorHAnsi" w:hAnsiTheme="minorHAnsi"/>
          <w:sz w:val="24"/>
          <w:szCs w:val="24"/>
        </w:rPr>
      </w:pPr>
      <w:bookmarkStart w:id="18" w:name="_Toc462670583"/>
      <w:r>
        <w:rPr>
          <w:rStyle w:val="a9"/>
          <w:rFonts w:asciiTheme="minorHAnsi" w:eastAsiaTheme="minorHAnsi" w:hAnsiTheme="minorHAnsi" w:hint="eastAsia"/>
          <w:sz w:val="24"/>
          <w:szCs w:val="24"/>
        </w:rPr>
        <w:t>2.</w:t>
      </w:r>
      <w:r w:rsidR="004D02CB" w:rsidRPr="0006686D">
        <w:rPr>
          <w:rStyle w:val="a9"/>
          <w:rFonts w:asciiTheme="minorHAnsi" w:eastAsiaTheme="minorHAnsi" w:hAnsiTheme="minorHAnsi" w:hint="eastAsia"/>
          <w:sz w:val="24"/>
          <w:szCs w:val="24"/>
        </w:rPr>
        <w:t>退电卡</w:t>
      </w:r>
      <w:r w:rsidRPr="0006686D">
        <w:rPr>
          <w:rStyle w:val="a9"/>
          <w:rFonts w:asciiTheme="minorHAnsi" w:eastAsiaTheme="minorHAnsi" w:hAnsiTheme="minorHAnsi" w:hint="eastAsia"/>
          <w:sz w:val="24"/>
          <w:szCs w:val="24"/>
        </w:rPr>
        <w:t>插入电表</w:t>
      </w:r>
      <w:bookmarkEnd w:id="18"/>
    </w:p>
    <w:p w:rsidR="004D02CB" w:rsidRPr="0006686D" w:rsidRDefault="0006686D" w:rsidP="0006686D">
      <w:pPr>
        <w:widowControl/>
        <w:snapToGrid w:val="0"/>
        <w:ind w:firstLine="360"/>
        <w:rPr>
          <w:rFonts w:ascii="宋体"/>
          <w:sz w:val="24"/>
          <w:szCs w:val="24"/>
        </w:rPr>
      </w:pPr>
      <w:r w:rsidRPr="0006686D">
        <w:rPr>
          <w:rFonts w:ascii="宋体" w:hint="eastAsia"/>
          <w:sz w:val="24"/>
          <w:szCs w:val="24"/>
        </w:rPr>
        <w:t>将</w:t>
      </w:r>
      <w:r>
        <w:rPr>
          <w:rFonts w:ascii="宋体" w:hint="eastAsia"/>
          <w:sz w:val="24"/>
          <w:szCs w:val="24"/>
        </w:rPr>
        <w:t>退电</w:t>
      </w:r>
      <w:r w:rsidRPr="0006686D">
        <w:rPr>
          <w:rFonts w:ascii="宋体" w:hint="eastAsia"/>
          <w:sz w:val="24"/>
          <w:szCs w:val="24"/>
        </w:rPr>
        <w:t>卡插入电表</w:t>
      </w:r>
      <w:r>
        <w:rPr>
          <w:rFonts w:ascii="宋体" w:hint="eastAsia"/>
          <w:sz w:val="24"/>
          <w:szCs w:val="24"/>
        </w:rPr>
        <w:t>，电卡将读取电表信息，清除剩余电费，电表将断电。拔出电卡。</w:t>
      </w:r>
    </w:p>
    <w:p w:rsidR="0006686D" w:rsidRPr="0020541F" w:rsidRDefault="0020541F" w:rsidP="0020541F">
      <w:pPr>
        <w:pStyle w:val="2"/>
        <w:rPr>
          <w:rStyle w:val="a9"/>
          <w:rFonts w:asciiTheme="minorHAnsi" w:eastAsiaTheme="minorHAnsi" w:hAnsiTheme="minorHAnsi"/>
          <w:sz w:val="24"/>
          <w:szCs w:val="24"/>
        </w:rPr>
      </w:pPr>
      <w:bookmarkStart w:id="19" w:name="_Toc462670584"/>
      <w:r>
        <w:rPr>
          <w:rStyle w:val="a9"/>
          <w:rFonts w:asciiTheme="minorHAnsi" w:eastAsiaTheme="minorHAnsi" w:hAnsiTheme="minorHAnsi" w:hint="eastAsia"/>
          <w:sz w:val="24"/>
          <w:szCs w:val="24"/>
        </w:rPr>
        <w:t>3.</w:t>
      </w:r>
      <w:r w:rsidR="004D02CB" w:rsidRPr="0020541F">
        <w:rPr>
          <w:rStyle w:val="a9"/>
          <w:rFonts w:asciiTheme="minorHAnsi" w:eastAsiaTheme="minorHAnsi" w:hAnsiTheme="minorHAnsi" w:hint="eastAsia"/>
          <w:sz w:val="24"/>
          <w:szCs w:val="24"/>
        </w:rPr>
        <w:t>读</w:t>
      </w:r>
      <w:r w:rsidR="00DF2794">
        <w:rPr>
          <w:rStyle w:val="a9"/>
          <w:rFonts w:asciiTheme="minorHAnsi" w:eastAsiaTheme="minorHAnsi" w:hAnsiTheme="minorHAnsi" w:hint="eastAsia"/>
          <w:sz w:val="24"/>
          <w:szCs w:val="24"/>
        </w:rPr>
        <w:t>退电</w:t>
      </w:r>
      <w:r w:rsidR="004D02CB" w:rsidRPr="0020541F">
        <w:rPr>
          <w:rStyle w:val="a9"/>
          <w:rFonts w:asciiTheme="minorHAnsi" w:eastAsiaTheme="minorHAnsi" w:hAnsiTheme="minorHAnsi" w:hint="eastAsia"/>
          <w:sz w:val="24"/>
          <w:szCs w:val="24"/>
        </w:rPr>
        <w:t>卡退电</w:t>
      </w:r>
      <w:bookmarkEnd w:id="19"/>
    </w:p>
    <w:p w:rsidR="004D02CB" w:rsidRPr="004D02CB" w:rsidRDefault="004D02CB" w:rsidP="0020541F">
      <w:pPr>
        <w:widowControl/>
        <w:snapToGrid w:val="0"/>
        <w:ind w:left="360"/>
        <w:rPr>
          <w:kern w:val="0"/>
          <w:sz w:val="24"/>
          <w:szCs w:val="24"/>
        </w:rPr>
      </w:pPr>
      <w:r w:rsidRPr="004D02CB">
        <w:rPr>
          <w:rFonts w:hint="eastAsia"/>
          <w:kern w:val="0"/>
          <w:sz w:val="24"/>
          <w:szCs w:val="24"/>
        </w:rPr>
        <w:t>点击购电维护，选择读卡退电，出现如下界面：如图28</w:t>
      </w:r>
    </w:p>
    <w:p w:rsidR="004D02CB" w:rsidRPr="004D02CB" w:rsidRDefault="004D02CB" w:rsidP="00C95A33">
      <w:pPr>
        <w:widowControl/>
        <w:snapToGrid w:val="0"/>
        <w:jc w:val="center"/>
        <w:rPr>
          <w:kern w:val="0"/>
          <w:sz w:val="24"/>
          <w:szCs w:val="24"/>
        </w:rPr>
      </w:pPr>
      <w:r w:rsidRPr="004D02CB">
        <w:rPr>
          <w:rFonts w:ascii="宋体" w:hAnsi="宋体" w:hint="eastAsia"/>
          <w:noProof/>
          <w:sz w:val="24"/>
          <w:szCs w:val="24"/>
        </w:rPr>
        <w:drawing>
          <wp:inline distT="0" distB="0" distL="0" distR="0">
            <wp:extent cx="3238500" cy="2667000"/>
            <wp:effectExtent l="0" t="0" r="0" b="0"/>
            <wp:docPr id="14" name="图片 14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QQ截图未命名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CB" w:rsidRPr="004D02CB" w:rsidRDefault="004D02CB" w:rsidP="00C95A33">
      <w:pPr>
        <w:jc w:val="center"/>
        <w:rPr>
          <w:sz w:val="24"/>
          <w:szCs w:val="24"/>
        </w:rPr>
      </w:pPr>
      <w:r w:rsidRPr="004D02CB">
        <w:rPr>
          <w:rFonts w:hint="eastAsia"/>
          <w:sz w:val="24"/>
          <w:szCs w:val="24"/>
        </w:rPr>
        <w:t>图28：读卡退电</w:t>
      </w:r>
    </w:p>
    <w:p w:rsidR="004D02CB" w:rsidRPr="003C09AF" w:rsidRDefault="004D02CB" w:rsidP="003C09AF">
      <w:pPr>
        <w:widowControl/>
        <w:snapToGrid w:val="0"/>
        <w:ind w:firstLine="360"/>
        <w:rPr>
          <w:rFonts w:ascii="宋体"/>
          <w:sz w:val="24"/>
          <w:szCs w:val="24"/>
        </w:rPr>
      </w:pPr>
      <w:r w:rsidRPr="004D02CB">
        <w:rPr>
          <w:rFonts w:ascii="宋体" w:hint="eastAsia"/>
          <w:sz w:val="24"/>
          <w:szCs w:val="24"/>
        </w:rPr>
        <w:t>将插入过电表的退电卡插入读卡器中，选择读卡，</w:t>
      </w:r>
      <w:r w:rsidRPr="003C09AF">
        <w:rPr>
          <w:rFonts w:ascii="宋体" w:hint="eastAsia"/>
          <w:sz w:val="24"/>
          <w:szCs w:val="24"/>
        </w:rPr>
        <w:t>系统将显示读卡信息，计算出退电金额。并根据读卡信息，列出用户</w:t>
      </w:r>
      <w:r w:rsidR="0020541F" w:rsidRPr="003C09AF">
        <w:rPr>
          <w:rFonts w:ascii="宋体" w:hint="eastAsia"/>
          <w:sz w:val="24"/>
          <w:szCs w:val="24"/>
        </w:rPr>
        <w:t>用户</w:t>
      </w:r>
      <w:r w:rsidRPr="003C09AF">
        <w:rPr>
          <w:rFonts w:ascii="宋体" w:hint="eastAsia"/>
          <w:sz w:val="24"/>
          <w:szCs w:val="24"/>
        </w:rPr>
        <w:t>信息。如果退电量和退电金额为负，说明电表已经透支，需补交钱。如果核对数据没什么问题，最后按“退电”按钮，即完成退电操作。如果需销户该用户，则再按销</w:t>
      </w:r>
      <w:r w:rsidR="00492D38">
        <w:rPr>
          <w:rFonts w:ascii="宋体" w:hint="eastAsia"/>
          <w:sz w:val="24"/>
          <w:szCs w:val="24"/>
        </w:rPr>
        <w:t>户</w:t>
      </w:r>
      <w:r w:rsidR="0020541F" w:rsidRPr="003C09AF">
        <w:rPr>
          <w:rFonts w:ascii="宋体" w:hint="eastAsia"/>
          <w:sz w:val="24"/>
          <w:szCs w:val="24"/>
        </w:rPr>
        <w:t>流程操作</w:t>
      </w:r>
      <w:r w:rsidRPr="003C09AF">
        <w:rPr>
          <w:rFonts w:ascii="宋体" w:hint="eastAsia"/>
          <w:sz w:val="24"/>
          <w:szCs w:val="24"/>
        </w:rPr>
        <w:t>。</w:t>
      </w:r>
    </w:p>
    <w:p w:rsidR="00B923B4" w:rsidRPr="00B60735" w:rsidRDefault="004D02CB" w:rsidP="00B60735">
      <w:pPr>
        <w:pStyle w:val="2"/>
        <w:rPr>
          <w:rFonts w:asciiTheme="minorHAnsi" w:eastAsiaTheme="minorHAnsi" w:hAnsiTheme="minorHAnsi"/>
          <w:sz w:val="24"/>
          <w:szCs w:val="24"/>
        </w:rPr>
      </w:pPr>
      <w:bookmarkStart w:id="20" w:name="_Toc462670585"/>
      <w:r>
        <w:rPr>
          <w:rFonts w:asciiTheme="minorHAnsi" w:eastAsiaTheme="minorHAnsi" w:hAnsiTheme="minorHAnsi" w:hint="eastAsia"/>
          <w:sz w:val="24"/>
          <w:szCs w:val="24"/>
        </w:rPr>
        <w:t>六．</w:t>
      </w:r>
      <w:r w:rsidR="00B923B4" w:rsidRPr="00B60735">
        <w:rPr>
          <w:rFonts w:asciiTheme="minorHAnsi" w:eastAsiaTheme="minorHAnsi" w:hAnsiTheme="minorHAnsi" w:hint="eastAsia"/>
          <w:sz w:val="24"/>
          <w:szCs w:val="24"/>
        </w:rPr>
        <w:t>换表操作</w:t>
      </w:r>
      <w:bookmarkEnd w:id="20"/>
    </w:p>
    <w:p w:rsidR="0051630D" w:rsidRPr="00B60735" w:rsidRDefault="0051630D" w:rsidP="0051630D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B60735">
        <w:rPr>
          <w:rFonts w:eastAsiaTheme="minorHAnsi" w:hint="eastAsia"/>
          <w:kern w:val="0"/>
          <w:sz w:val="24"/>
          <w:szCs w:val="24"/>
        </w:rPr>
        <w:t>当用户的电表出现问题，需要更换电表（由管理人员判断）进行此项操作，此项操作为管理者权限。换表需要填写新表号、限电电流、预警电量，透支电量，囤积电量，注意：新表号具有唯一性，可以与原表号相同。新购电量与旧表剩余电量之和写</w:t>
      </w:r>
      <w:r w:rsidR="00B60735" w:rsidRPr="00B60735">
        <w:rPr>
          <w:rFonts w:eastAsiaTheme="minorHAnsi" w:hint="eastAsia"/>
          <w:kern w:val="0"/>
          <w:sz w:val="24"/>
          <w:szCs w:val="24"/>
        </w:rPr>
        <w:t>入</w:t>
      </w:r>
      <w:r w:rsidRPr="00B60735">
        <w:rPr>
          <w:rFonts w:eastAsiaTheme="minorHAnsi" w:hint="eastAsia"/>
          <w:kern w:val="0"/>
          <w:sz w:val="24"/>
          <w:szCs w:val="24"/>
        </w:rPr>
        <w:t>卡中。</w:t>
      </w:r>
    </w:p>
    <w:p w:rsidR="0051630D" w:rsidRPr="00B60735" w:rsidRDefault="0051630D" w:rsidP="0051630D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B60735">
        <w:rPr>
          <w:rFonts w:eastAsiaTheme="minorHAnsi" w:hint="eastAsia"/>
          <w:kern w:val="0"/>
          <w:sz w:val="24"/>
          <w:szCs w:val="24"/>
        </w:rPr>
        <w:t>具体操作为：将需要换表的购电卡插入读卡器中，选择对话框右上角的读卡按钮，此时该购电卡里的信息将读出并显示出来，输入新换电表的相关信息（换表时，如原有电表里还有剩余电量，则在旧表剩余电量一栏中输入原来电表剩余电量）按换表按钮既可完成操作。换表时如有新购电量，需打印票据，则按打印按钮既可。</w:t>
      </w:r>
    </w:p>
    <w:p w:rsidR="0051630D" w:rsidRPr="00B60735" w:rsidRDefault="0051630D" w:rsidP="00B60735">
      <w:pPr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noProof/>
          <w:sz w:val="24"/>
          <w:szCs w:val="24"/>
        </w:rPr>
        <w:drawing>
          <wp:inline distT="0" distB="0" distL="0" distR="0">
            <wp:extent cx="2997200" cy="3115608"/>
            <wp:effectExtent l="0" t="0" r="0" b="8890"/>
            <wp:docPr id="13" name="图片 1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474" cy="312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30D" w:rsidRPr="00B60735" w:rsidRDefault="0051630D" w:rsidP="00B60735">
      <w:pPr>
        <w:jc w:val="center"/>
        <w:rPr>
          <w:rFonts w:eastAsiaTheme="minorHAnsi"/>
          <w:sz w:val="24"/>
          <w:szCs w:val="24"/>
        </w:rPr>
      </w:pPr>
      <w:r w:rsidRPr="00B60735">
        <w:rPr>
          <w:rFonts w:eastAsiaTheme="minorHAnsi" w:hint="eastAsia"/>
          <w:sz w:val="24"/>
          <w:szCs w:val="24"/>
        </w:rPr>
        <w:t>图13：换表购电</w:t>
      </w:r>
    </w:p>
    <w:p w:rsidR="00B60735" w:rsidRPr="00281FAA" w:rsidRDefault="00CB3147" w:rsidP="00CB3147">
      <w:pPr>
        <w:pStyle w:val="2"/>
        <w:rPr>
          <w:rFonts w:asciiTheme="minorHAnsi" w:eastAsiaTheme="minorHAnsi" w:hAnsiTheme="minorHAnsi"/>
          <w:sz w:val="24"/>
          <w:szCs w:val="24"/>
        </w:rPr>
      </w:pPr>
      <w:bookmarkStart w:id="21" w:name="_Toc462670586"/>
      <w:r>
        <w:rPr>
          <w:rFonts w:asciiTheme="minorHAnsi" w:eastAsiaTheme="minorHAnsi" w:hAnsiTheme="minorHAnsi" w:hint="eastAsia"/>
          <w:sz w:val="24"/>
          <w:szCs w:val="24"/>
        </w:rPr>
        <w:t>七．</w:t>
      </w:r>
      <w:r w:rsidR="00B923B4" w:rsidRPr="00B60735">
        <w:rPr>
          <w:rFonts w:asciiTheme="minorHAnsi" w:eastAsiaTheme="minorHAnsi" w:hAnsiTheme="minorHAnsi" w:hint="eastAsia"/>
          <w:sz w:val="24"/>
          <w:szCs w:val="24"/>
        </w:rPr>
        <w:t>过户操作</w:t>
      </w:r>
      <w:bookmarkEnd w:id="21"/>
    </w:p>
    <w:p w:rsidR="00557CCF" w:rsidRDefault="00281FAA" w:rsidP="00281FAA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281FAA">
        <w:rPr>
          <w:rFonts w:eastAsiaTheme="minorHAnsi" w:hint="eastAsia"/>
          <w:kern w:val="0"/>
          <w:sz w:val="24"/>
          <w:szCs w:val="24"/>
        </w:rPr>
        <w:t>当用户变更，需要进行过户操作。这个属于售电员权限。</w:t>
      </w:r>
      <w:r w:rsidR="00557CCF" w:rsidRPr="00281FAA">
        <w:rPr>
          <w:rFonts w:eastAsiaTheme="minorHAnsi" w:hint="eastAsia"/>
          <w:kern w:val="0"/>
          <w:sz w:val="24"/>
          <w:szCs w:val="24"/>
        </w:rPr>
        <w:t>点击用户维护</w:t>
      </w:r>
      <w:r>
        <w:rPr>
          <w:rFonts w:eastAsiaTheme="minorHAnsi" w:hint="eastAsia"/>
          <w:kern w:val="0"/>
          <w:sz w:val="24"/>
          <w:szCs w:val="24"/>
        </w:rPr>
        <w:t>菜单</w:t>
      </w:r>
      <w:r w:rsidR="00557CCF" w:rsidRPr="00281FAA">
        <w:rPr>
          <w:rFonts w:eastAsiaTheme="minorHAnsi" w:hint="eastAsia"/>
          <w:kern w:val="0"/>
          <w:sz w:val="24"/>
          <w:szCs w:val="24"/>
        </w:rPr>
        <w:t>，选择</w:t>
      </w:r>
      <w:r>
        <w:rPr>
          <w:rFonts w:eastAsiaTheme="minorHAnsi" w:hint="eastAsia"/>
          <w:kern w:val="0"/>
          <w:sz w:val="24"/>
          <w:szCs w:val="24"/>
        </w:rPr>
        <w:t>“</w:t>
      </w:r>
      <w:r w:rsidR="00557CCF" w:rsidRPr="00281FAA">
        <w:rPr>
          <w:rFonts w:eastAsiaTheme="minorHAnsi" w:hint="eastAsia"/>
          <w:kern w:val="0"/>
          <w:sz w:val="24"/>
          <w:szCs w:val="24"/>
        </w:rPr>
        <w:t>用户过户</w:t>
      </w:r>
      <w:r>
        <w:rPr>
          <w:rFonts w:eastAsiaTheme="minorHAnsi" w:hint="eastAsia"/>
          <w:kern w:val="0"/>
          <w:sz w:val="24"/>
          <w:szCs w:val="24"/>
        </w:rPr>
        <w:t>”</w:t>
      </w:r>
      <w:r w:rsidR="00557CCF" w:rsidRPr="00281FAA">
        <w:rPr>
          <w:rFonts w:eastAsiaTheme="minorHAnsi" w:hint="eastAsia"/>
          <w:kern w:val="0"/>
          <w:sz w:val="24"/>
          <w:szCs w:val="24"/>
        </w:rPr>
        <w:t>，出现如图14</w:t>
      </w:r>
      <w:r>
        <w:rPr>
          <w:rFonts w:eastAsiaTheme="minorHAnsi" w:hint="eastAsia"/>
          <w:kern w:val="0"/>
          <w:sz w:val="24"/>
          <w:szCs w:val="24"/>
        </w:rPr>
        <w:t>界面。</w:t>
      </w:r>
    </w:p>
    <w:p w:rsidR="00281FAA" w:rsidRPr="00281FAA" w:rsidRDefault="00281FAA" w:rsidP="00281FAA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281FAA">
        <w:rPr>
          <w:rFonts w:eastAsiaTheme="minorHAnsi" w:hint="eastAsia"/>
          <w:kern w:val="0"/>
          <w:sz w:val="24"/>
          <w:szCs w:val="24"/>
        </w:rPr>
        <w:t>具体操作为：将需要过户的电表购电卡插入读卡器中，选择对话框右上角的读卡按钮，此时该购电卡里的信息将读出并显示出来，输入新用户的相关信息，按过户按钮既可完成操作。也可以不通过读卡，直接输入过户用户的用户编号或是电表编号，按查询按钮也可进行用户过户的操作。（白色栏代表可修改项目，灰色代表不可修改）</w:t>
      </w:r>
    </w:p>
    <w:p w:rsidR="00557CCF" w:rsidRDefault="00557CCF" w:rsidP="00281FAA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3371850" cy="2933700"/>
            <wp:effectExtent l="0" t="0" r="0" b="0"/>
            <wp:docPr id="16" name="图片 16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Q截图未命名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559" cy="293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CCF" w:rsidRPr="00281FAA" w:rsidRDefault="00557CCF" w:rsidP="00281FAA">
      <w:pPr>
        <w:jc w:val="center"/>
        <w:rPr>
          <w:sz w:val="24"/>
          <w:szCs w:val="24"/>
        </w:rPr>
      </w:pPr>
      <w:r w:rsidRPr="00281FAA">
        <w:rPr>
          <w:rFonts w:hint="eastAsia"/>
          <w:sz w:val="24"/>
          <w:szCs w:val="24"/>
        </w:rPr>
        <w:t>图14：用户过户</w:t>
      </w:r>
    </w:p>
    <w:p w:rsidR="00B60735" w:rsidRPr="00B60735" w:rsidRDefault="00CB3147" w:rsidP="00CB3147">
      <w:pPr>
        <w:pStyle w:val="2"/>
        <w:rPr>
          <w:rFonts w:asciiTheme="minorHAnsi" w:eastAsiaTheme="minorHAnsi" w:hAnsiTheme="minorHAnsi"/>
          <w:sz w:val="24"/>
          <w:szCs w:val="24"/>
        </w:rPr>
      </w:pPr>
      <w:bookmarkStart w:id="22" w:name="_Toc462670587"/>
      <w:r>
        <w:rPr>
          <w:rFonts w:asciiTheme="minorHAnsi" w:eastAsiaTheme="minorHAnsi" w:hAnsiTheme="minorHAnsi" w:hint="eastAsia"/>
          <w:sz w:val="24"/>
          <w:szCs w:val="24"/>
        </w:rPr>
        <w:t>八．</w:t>
      </w:r>
      <w:r w:rsidR="00B60735" w:rsidRPr="00B60735">
        <w:rPr>
          <w:rFonts w:asciiTheme="minorHAnsi" w:eastAsiaTheme="minorHAnsi" w:hAnsiTheme="minorHAnsi" w:hint="eastAsia"/>
          <w:sz w:val="24"/>
          <w:szCs w:val="24"/>
        </w:rPr>
        <w:t>销户操作</w:t>
      </w:r>
      <w:bookmarkEnd w:id="22"/>
    </w:p>
    <w:p w:rsidR="00281FAA" w:rsidRPr="00281FAA" w:rsidRDefault="00492D38" w:rsidP="00281FAA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>
        <w:rPr>
          <w:rFonts w:eastAsiaTheme="minorHAnsi" w:hint="eastAsia"/>
          <w:kern w:val="0"/>
          <w:sz w:val="24"/>
          <w:szCs w:val="24"/>
        </w:rPr>
        <w:t>当用户不再使用电表，并且不需要保存其信息时可以进行销户操作，一般在销户之前往往进行退电操作。</w:t>
      </w:r>
      <w:r w:rsidR="00281FAA" w:rsidRPr="00281FAA">
        <w:rPr>
          <w:rFonts w:eastAsiaTheme="minorHAnsi" w:hint="eastAsia"/>
          <w:kern w:val="0"/>
          <w:sz w:val="24"/>
          <w:szCs w:val="24"/>
        </w:rPr>
        <w:t>点击用户维护，选择用户销户，出现如下界面：如图15</w:t>
      </w:r>
    </w:p>
    <w:p w:rsidR="00281FAA" w:rsidRPr="00281FAA" w:rsidRDefault="00281FAA" w:rsidP="00281FAA">
      <w:pPr>
        <w:widowControl/>
        <w:snapToGrid w:val="0"/>
        <w:ind w:firstLineChars="150" w:firstLine="360"/>
        <w:jc w:val="center"/>
        <w:rPr>
          <w:rFonts w:eastAsiaTheme="minorHAnsi"/>
          <w:kern w:val="0"/>
          <w:sz w:val="24"/>
          <w:szCs w:val="24"/>
        </w:rPr>
      </w:pPr>
      <w:r w:rsidRPr="00281FAA">
        <w:rPr>
          <w:rFonts w:eastAsiaTheme="minorHAnsi" w:hint="eastAsia"/>
          <w:noProof/>
          <w:kern w:val="0"/>
          <w:sz w:val="24"/>
          <w:szCs w:val="24"/>
        </w:rPr>
        <w:drawing>
          <wp:inline distT="0" distB="0" distL="0" distR="0">
            <wp:extent cx="3390900" cy="2914650"/>
            <wp:effectExtent l="0" t="0" r="0" b="0"/>
            <wp:docPr id="17" name="图片 17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QQ截图未命名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AA" w:rsidRPr="00281FAA" w:rsidRDefault="00281FAA" w:rsidP="00281FAA">
      <w:pPr>
        <w:widowControl/>
        <w:snapToGrid w:val="0"/>
        <w:ind w:firstLineChars="150" w:firstLine="360"/>
        <w:jc w:val="center"/>
        <w:rPr>
          <w:rFonts w:eastAsiaTheme="minorHAnsi"/>
          <w:kern w:val="0"/>
          <w:sz w:val="24"/>
          <w:szCs w:val="24"/>
        </w:rPr>
      </w:pPr>
      <w:r w:rsidRPr="00281FAA">
        <w:rPr>
          <w:rFonts w:eastAsiaTheme="minorHAnsi" w:hint="eastAsia"/>
          <w:kern w:val="0"/>
          <w:sz w:val="24"/>
          <w:szCs w:val="24"/>
        </w:rPr>
        <w:t>图15：用户销户</w:t>
      </w:r>
    </w:p>
    <w:p w:rsidR="00492D38" w:rsidRDefault="00281FAA" w:rsidP="00281FAA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281FAA">
        <w:rPr>
          <w:rFonts w:eastAsiaTheme="minorHAnsi" w:hint="eastAsia"/>
          <w:kern w:val="0"/>
          <w:sz w:val="24"/>
          <w:szCs w:val="24"/>
        </w:rPr>
        <w:t>具体操作为：将需要销户的电表购电卡插入读卡器中，选择对话框右上角的读卡按钮，此时该购电卡里的信息将读出并显示出来，按销户按钮既可完成操作。也可以不通过读卡，直接输入需销户用户的用户编号或是电表编号，按查询按钮也可进行用户销户的操作。</w:t>
      </w:r>
    </w:p>
    <w:p w:rsidR="00281FAA" w:rsidRDefault="00281FAA" w:rsidP="00281FAA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281FAA">
        <w:rPr>
          <w:rFonts w:eastAsiaTheme="minorHAnsi" w:hint="eastAsia"/>
          <w:kern w:val="0"/>
          <w:sz w:val="24"/>
          <w:szCs w:val="24"/>
        </w:rPr>
        <w:t>注：进行此操作后，售电系统数据库里将不在保留此销户用户的信息（此操作请谨慎）</w:t>
      </w:r>
    </w:p>
    <w:p w:rsidR="001C11B5" w:rsidRDefault="00CB3147" w:rsidP="0028735C">
      <w:pPr>
        <w:pStyle w:val="2"/>
        <w:rPr>
          <w:rFonts w:asciiTheme="minorHAnsi" w:eastAsiaTheme="minorHAnsi" w:hAnsiTheme="minorHAnsi"/>
          <w:sz w:val="24"/>
          <w:szCs w:val="24"/>
        </w:rPr>
      </w:pPr>
      <w:bookmarkStart w:id="23" w:name="_Toc462670588"/>
      <w:r>
        <w:rPr>
          <w:rFonts w:asciiTheme="minorHAnsi" w:eastAsiaTheme="minorHAnsi" w:hAnsiTheme="minorHAnsi" w:hint="eastAsia"/>
          <w:sz w:val="24"/>
          <w:szCs w:val="24"/>
        </w:rPr>
        <w:t>九．</w:t>
      </w:r>
      <w:r w:rsidR="0028735C" w:rsidRPr="0028735C">
        <w:rPr>
          <w:rFonts w:asciiTheme="minorHAnsi" w:eastAsiaTheme="minorHAnsi" w:hAnsiTheme="minorHAnsi" w:hint="eastAsia"/>
          <w:sz w:val="24"/>
          <w:szCs w:val="24"/>
        </w:rPr>
        <w:t>数据查询</w:t>
      </w:r>
      <w:bookmarkEnd w:id="23"/>
    </w:p>
    <w:p w:rsidR="001C11B5" w:rsidRPr="001C11B5" w:rsidRDefault="001C11B5" w:rsidP="001C11B5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>
        <w:rPr>
          <w:rFonts w:eastAsiaTheme="minorHAnsi" w:hint="eastAsia"/>
          <w:kern w:val="0"/>
          <w:sz w:val="24"/>
          <w:szCs w:val="24"/>
        </w:rPr>
        <w:t>管理员和售电</w:t>
      </w:r>
      <w:r w:rsidR="00074179">
        <w:rPr>
          <w:rFonts w:eastAsiaTheme="minorHAnsi" w:hint="eastAsia"/>
          <w:kern w:val="0"/>
          <w:sz w:val="24"/>
          <w:szCs w:val="24"/>
        </w:rPr>
        <w:t>员</w:t>
      </w:r>
      <w:r>
        <w:rPr>
          <w:rFonts w:eastAsiaTheme="minorHAnsi" w:hint="eastAsia"/>
          <w:kern w:val="0"/>
          <w:sz w:val="24"/>
          <w:szCs w:val="24"/>
        </w:rPr>
        <w:t>均有</w:t>
      </w:r>
      <w:r w:rsidRPr="001C11B5">
        <w:rPr>
          <w:rFonts w:eastAsiaTheme="minorHAnsi" w:hint="eastAsia"/>
          <w:kern w:val="0"/>
          <w:sz w:val="24"/>
          <w:szCs w:val="24"/>
        </w:rPr>
        <w:t>数据查询</w:t>
      </w:r>
      <w:r>
        <w:rPr>
          <w:rFonts w:eastAsiaTheme="minorHAnsi" w:hint="eastAsia"/>
          <w:kern w:val="0"/>
          <w:sz w:val="24"/>
          <w:szCs w:val="24"/>
        </w:rPr>
        <w:t>的权限。</w:t>
      </w:r>
    </w:p>
    <w:p w:rsidR="0028735C" w:rsidRPr="0028735C" w:rsidRDefault="0028735C" w:rsidP="0028735C">
      <w:pPr>
        <w:pStyle w:val="2"/>
        <w:rPr>
          <w:rStyle w:val="a9"/>
          <w:rFonts w:asciiTheme="minorHAnsi" w:eastAsiaTheme="minorHAnsi" w:hAnsiTheme="minorHAnsi"/>
          <w:sz w:val="24"/>
          <w:szCs w:val="24"/>
        </w:rPr>
      </w:pPr>
      <w:bookmarkStart w:id="24" w:name="_Toc462670589"/>
      <w:r w:rsidRPr="0028735C">
        <w:rPr>
          <w:rStyle w:val="a9"/>
          <w:rFonts w:asciiTheme="minorHAnsi" w:eastAsiaTheme="minorHAnsi" w:hAnsiTheme="minorHAnsi" w:hint="eastAsia"/>
          <w:sz w:val="24"/>
          <w:szCs w:val="24"/>
        </w:rPr>
        <w:t>1. 用户信息查询</w:t>
      </w:r>
      <w:bookmarkEnd w:id="24"/>
    </w:p>
    <w:p w:rsidR="0028735C" w:rsidRPr="0028735C" w:rsidRDefault="0028735C" w:rsidP="0028735C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28735C">
        <w:rPr>
          <w:rFonts w:eastAsiaTheme="minorHAnsi" w:hint="eastAsia"/>
          <w:kern w:val="0"/>
          <w:sz w:val="24"/>
          <w:szCs w:val="24"/>
        </w:rPr>
        <w:t>点击数据查询，选择用户信息查询，出现如下界面：如图1</w:t>
      </w:r>
      <w:r w:rsidRPr="0028735C">
        <w:rPr>
          <w:rFonts w:eastAsiaTheme="minorHAnsi"/>
          <w:kern w:val="0"/>
          <w:sz w:val="24"/>
          <w:szCs w:val="24"/>
        </w:rPr>
        <w:t>6</w:t>
      </w:r>
    </w:p>
    <w:p w:rsidR="0028735C" w:rsidRPr="0028735C" w:rsidRDefault="0028735C" w:rsidP="0028735C">
      <w:pPr>
        <w:widowControl/>
        <w:snapToGrid w:val="0"/>
        <w:jc w:val="center"/>
        <w:rPr>
          <w:rFonts w:eastAsiaTheme="minorHAnsi"/>
          <w:kern w:val="0"/>
          <w:sz w:val="24"/>
          <w:szCs w:val="24"/>
        </w:rPr>
      </w:pPr>
      <w:r w:rsidRPr="0028735C">
        <w:rPr>
          <w:rFonts w:eastAsiaTheme="minorHAnsi" w:hint="eastAsia"/>
          <w:noProof/>
          <w:kern w:val="0"/>
          <w:sz w:val="24"/>
          <w:szCs w:val="24"/>
        </w:rPr>
        <w:drawing>
          <wp:inline distT="0" distB="0" distL="0" distR="0">
            <wp:extent cx="3943350" cy="2819400"/>
            <wp:effectExtent l="0" t="0" r="0" b="0"/>
            <wp:docPr id="25" name="图片 25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QQ截图未命名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35C" w:rsidRPr="0028735C" w:rsidRDefault="0028735C" w:rsidP="0028735C">
      <w:pPr>
        <w:widowControl/>
        <w:snapToGrid w:val="0"/>
        <w:jc w:val="center"/>
        <w:rPr>
          <w:rFonts w:eastAsiaTheme="minorHAnsi"/>
          <w:kern w:val="0"/>
          <w:sz w:val="24"/>
          <w:szCs w:val="24"/>
        </w:rPr>
      </w:pPr>
      <w:r w:rsidRPr="0028735C">
        <w:rPr>
          <w:rFonts w:eastAsiaTheme="minorHAnsi" w:hint="eastAsia"/>
          <w:kern w:val="0"/>
          <w:sz w:val="24"/>
          <w:szCs w:val="24"/>
        </w:rPr>
        <w:t>图1</w:t>
      </w:r>
      <w:r w:rsidRPr="0028735C">
        <w:rPr>
          <w:rFonts w:eastAsiaTheme="minorHAnsi"/>
          <w:kern w:val="0"/>
          <w:sz w:val="24"/>
          <w:szCs w:val="24"/>
        </w:rPr>
        <w:t>6</w:t>
      </w:r>
      <w:r w:rsidRPr="0028735C">
        <w:rPr>
          <w:rFonts w:eastAsiaTheme="minorHAnsi" w:hint="eastAsia"/>
          <w:kern w:val="0"/>
          <w:sz w:val="24"/>
          <w:szCs w:val="24"/>
        </w:rPr>
        <w:t>:用户信息查询</w:t>
      </w:r>
    </w:p>
    <w:p w:rsidR="0028735C" w:rsidRPr="0028735C" w:rsidRDefault="0028735C" w:rsidP="0028735C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28735C">
        <w:rPr>
          <w:rFonts w:eastAsiaTheme="minorHAnsi" w:hint="eastAsia"/>
          <w:kern w:val="0"/>
          <w:sz w:val="24"/>
          <w:szCs w:val="24"/>
        </w:rPr>
        <w:t>查询用户信息可根据不同条件来查询，包括：按用户编号、用户表号、用户姓名、电价类型、住址、最近购电日期等。</w:t>
      </w:r>
    </w:p>
    <w:p w:rsidR="0028735C" w:rsidRPr="0028735C" w:rsidRDefault="0028735C" w:rsidP="0028735C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28735C">
        <w:rPr>
          <w:rFonts w:eastAsiaTheme="minorHAnsi" w:hint="eastAsia"/>
          <w:kern w:val="0"/>
          <w:sz w:val="24"/>
          <w:szCs w:val="24"/>
        </w:rPr>
        <w:t>在每个条件的前面都有一个复选框，如果打钩，则表示此条件有效，查询的结果要满足此条件的要求。否则，此条件无效。修改条件后，要按“查询”按钮才会刷新屏幕。如果所有条件都不选择，屏幕将显示所有的未注销用户。</w:t>
      </w:r>
    </w:p>
    <w:p w:rsidR="0028735C" w:rsidRPr="0028735C" w:rsidRDefault="0028735C" w:rsidP="0028735C">
      <w:pPr>
        <w:pStyle w:val="2"/>
        <w:rPr>
          <w:rStyle w:val="a9"/>
          <w:rFonts w:asciiTheme="minorHAnsi" w:eastAsiaTheme="minorHAnsi" w:hAnsiTheme="minorHAnsi"/>
          <w:sz w:val="24"/>
          <w:szCs w:val="24"/>
        </w:rPr>
      </w:pPr>
      <w:bookmarkStart w:id="25" w:name="_Toc462670590"/>
      <w:r w:rsidRPr="0028735C">
        <w:rPr>
          <w:rStyle w:val="a9"/>
          <w:rFonts w:asciiTheme="minorHAnsi" w:eastAsiaTheme="minorHAnsi" w:hAnsiTheme="minorHAnsi" w:hint="eastAsia"/>
          <w:sz w:val="24"/>
          <w:szCs w:val="24"/>
        </w:rPr>
        <w:t>2.购电电量查询</w:t>
      </w:r>
      <w:bookmarkEnd w:id="25"/>
    </w:p>
    <w:p w:rsidR="0028735C" w:rsidRPr="0028735C" w:rsidRDefault="0028735C" w:rsidP="0028735C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28735C">
        <w:rPr>
          <w:rFonts w:eastAsiaTheme="minorHAnsi" w:hint="eastAsia"/>
          <w:kern w:val="0"/>
          <w:sz w:val="24"/>
          <w:szCs w:val="24"/>
        </w:rPr>
        <w:t>点击数据查询，选择购电电量查询，出现如下界面：如图1</w:t>
      </w:r>
      <w:r>
        <w:rPr>
          <w:rFonts w:eastAsiaTheme="minorHAnsi"/>
          <w:kern w:val="0"/>
          <w:sz w:val="24"/>
          <w:szCs w:val="24"/>
        </w:rPr>
        <w:t>7</w:t>
      </w:r>
    </w:p>
    <w:p w:rsidR="0028735C" w:rsidRPr="0028735C" w:rsidRDefault="0028735C" w:rsidP="0028735C">
      <w:pPr>
        <w:tabs>
          <w:tab w:val="left" w:pos="1255"/>
        </w:tabs>
        <w:ind w:firstLineChars="700" w:firstLine="1680"/>
        <w:rPr>
          <w:rFonts w:eastAsiaTheme="minorHAnsi"/>
          <w:sz w:val="24"/>
          <w:szCs w:val="24"/>
        </w:rPr>
      </w:pPr>
      <w:r w:rsidRPr="0028735C">
        <w:rPr>
          <w:rFonts w:eastAsiaTheme="minorHAnsi" w:hint="eastAsia"/>
          <w:noProof/>
          <w:sz w:val="24"/>
          <w:szCs w:val="24"/>
        </w:rPr>
        <w:drawing>
          <wp:inline distT="0" distB="0" distL="0" distR="0">
            <wp:extent cx="3663950" cy="2743200"/>
            <wp:effectExtent l="0" t="0" r="0" b="0"/>
            <wp:docPr id="24" name="图片 24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QQ截图未命名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35C" w:rsidRPr="0028735C" w:rsidRDefault="0028735C" w:rsidP="0028735C">
      <w:pPr>
        <w:tabs>
          <w:tab w:val="left" w:pos="1255"/>
        </w:tabs>
        <w:ind w:firstLineChars="1550" w:firstLine="3720"/>
        <w:rPr>
          <w:rFonts w:eastAsiaTheme="minorHAnsi"/>
          <w:sz w:val="24"/>
          <w:szCs w:val="24"/>
        </w:rPr>
      </w:pPr>
      <w:r w:rsidRPr="0028735C">
        <w:rPr>
          <w:rFonts w:eastAsiaTheme="minorHAnsi" w:hint="eastAsia"/>
          <w:sz w:val="24"/>
          <w:szCs w:val="24"/>
        </w:rPr>
        <w:t>图1</w:t>
      </w:r>
      <w:r>
        <w:rPr>
          <w:rFonts w:eastAsiaTheme="minorHAnsi"/>
          <w:sz w:val="24"/>
          <w:szCs w:val="24"/>
        </w:rPr>
        <w:t>7</w:t>
      </w:r>
      <w:r w:rsidRPr="0028735C">
        <w:rPr>
          <w:rFonts w:eastAsiaTheme="minorHAnsi" w:hint="eastAsia"/>
          <w:sz w:val="24"/>
          <w:szCs w:val="24"/>
        </w:rPr>
        <w:t>：购电电量查询</w:t>
      </w:r>
    </w:p>
    <w:p w:rsidR="0028735C" w:rsidRPr="0028735C" w:rsidRDefault="0028735C" w:rsidP="0028735C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28735C">
        <w:rPr>
          <w:rFonts w:eastAsiaTheme="minorHAnsi" w:hint="eastAsia"/>
          <w:kern w:val="0"/>
          <w:sz w:val="24"/>
          <w:szCs w:val="24"/>
        </w:rPr>
        <w:t>用户购电查询包括段时期报表、日报表和月报表。查询用户购电可根据不同条件来查询，包括：日期、操作员、用户编号、用户名、用户表号等。</w:t>
      </w:r>
    </w:p>
    <w:p w:rsidR="0028735C" w:rsidRPr="0028735C" w:rsidRDefault="0028735C" w:rsidP="0028735C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28735C">
        <w:rPr>
          <w:rFonts w:eastAsiaTheme="minorHAnsi" w:hint="eastAsia"/>
          <w:kern w:val="0"/>
          <w:sz w:val="24"/>
          <w:szCs w:val="24"/>
        </w:rPr>
        <w:t>在每个条件的前面都有一个复选框，如果打钩，则表示此条件有效，查询的结果要满足此条件的要求。否则，此条件无效。修改条件后，要按“查询”按钮才会刷新屏幕。如果所有条件都不选择，屏幕将显示当前时间的购电用户信息。</w:t>
      </w:r>
    </w:p>
    <w:p w:rsidR="0028735C" w:rsidRPr="0028735C" w:rsidRDefault="0028735C" w:rsidP="0028735C">
      <w:pPr>
        <w:pStyle w:val="2"/>
        <w:rPr>
          <w:rStyle w:val="a9"/>
          <w:rFonts w:asciiTheme="minorHAnsi" w:eastAsiaTheme="minorHAnsi" w:hAnsiTheme="minorHAnsi"/>
          <w:sz w:val="24"/>
          <w:szCs w:val="24"/>
        </w:rPr>
      </w:pPr>
      <w:bookmarkStart w:id="26" w:name="_Toc462670591"/>
      <w:r>
        <w:rPr>
          <w:rStyle w:val="a9"/>
          <w:rFonts w:asciiTheme="minorHAnsi" w:eastAsiaTheme="minorHAnsi" w:hAnsiTheme="minorHAnsi" w:hint="eastAsia"/>
          <w:sz w:val="24"/>
          <w:szCs w:val="24"/>
        </w:rPr>
        <w:t>3.</w:t>
      </w:r>
      <w:r w:rsidRPr="0028735C">
        <w:rPr>
          <w:rStyle w:val="a9"/>
          <w:rFonts w:asciiTheme="minorHAnsi" w:eastAsiaTheme="minorHAnsi" w:hAnsiTheme="minorHAnsi" w:hint="eastAsia"/>
          <w:sz w:val="24"/>
          <w:szCs w:val="24"/>
        </w:rPr>
        <w:t>过户查询</w:t>
      </w:r>
      <w:bookmarkEnd w:id="26"/>
    </w:p>
    <w:p w:rsidR="0028735C" w:rsidRPr="0028735C" w:rsidRDefault="0028735C" w:rsidP="0028735C">
      <w:pPr>
        <w:tabs>
          <w:tab w:val="left" w:pos="1255"/>
        </w:tabs>
        <w:ind w:left="360"/>
        <w:rPr>
          <w:rFonts w:eastAsiaTheme="minorHAnsi"/>
          <w:sz w:val="24"/>
          <w:szCs w:val="24"/>
        </w:rPr>
      </w:pPr>
      <w:r w:rsidRPr="0028735C">
        <w:rPr>
          <w:rFonts w:eastAsiaTheme="minorHAnsi" w:hint="eastAsia"/>
          <w:sz w:val="24"/>
          <w:szCs w:val="24"/>
        </w:rPr>
        <w:t xml:space="preserve"> 点击数据查询，选择过户查询，出现如下界面：如图1</w:t>
      </w:r>
      <w:r>
        <w:rPr>
          <w:rFonts w:eastAsiaTheme="minorHAnsi"/>
          <w:sz w:val="24"/>
          <w:szCs w:val="24"/>
        </w:rPr>
        <w:t>8</w:t>
      </w:r>
    </w:p>
    <w:p w:rsidR="0028735C" w:rsidRPr="0028735C" w:rsidRDefault="0028735C" w:rsidP="0028735C">
      <w:pPr>
        <w:tabs>
          <w:tab w:val="left" w:pos="1255"/>
        </w:tabs>
        <w:ind w:firstLineChars="700" w:firstLine="1680"/>
        <w:rPr>
          <w:rFonts w:eastAsiaTheme="minorHAnsi"/>
          <w:sz w:val="24"/>
          <w:szCs w:val="24"/>
        </w:rPr>
      </w:pPr>
      <w:r w:rsidRPr="0028735C">
        <w:rPr>
          <w:rFonts w:eastAsiaTheme="minorHAnsi" w:hint="eastAsia"/>
          <w:noProof/>
          <w:sz w:val="24"/>
          <w:szCs w:val="24"/>
        </w:rPr>
        <w:drawing>
          <wp:inline distT="0" distB="0" distL="0" distR="0">
            <wp:extent cx="3587750" cy="2914650"/>
            <wp:effectExtent l="0" t="0" r="0" b="0"/>
            <wp:docPr id="23" name="图片 23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QQ截图未命名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35C" w:rsidRPr="0028735C" w:rsidRDefault="0028735C" w:rsidP="0028735C">
      <w:pPr>
        <w:tabs>
          <w:tab w:val="left" w:pos="1255"/>
        </w:tabs>
        <w:ind w:firstLineChars="1550" w:firstLine="3720"/>
        <w:rPr>
          <w:rFonts w:eastAsiaTheme="minorHAnsi"/>
          <w:sz w:val="24"/>
          <w:szCs w:val="24"/>
        </w:rPr>
      </w:pPr>
      <w:r w:rsidRPr="0028735C">
        <w:rPr>
          <w:rFonts w:eastAsiaTheme="minorHAnsi" w:hint="eastAsia"/>
          <w:sz w:val="24"/>
          <w:szCs w:val="24"/>
        </w:rPr>
        <w:t>图1</w:t>
      </w:r>
      <w:r>
        <w:rPr>
          <w:rFonts w:eastAsiaTheme="minorHAnsi"/>
          <w:sz w:val="24"/>
          <w:szCs w:val="24"/>
        </w:rPr>
        <w:t>8</w:t>
      </w:r>
      <w:r w:rsidRPr="0028735C">
        <w:rPr>
          <w:rFonts w:eastAsiaTheme="minorHAnsi" w:hint="eastAsia"/>
          <w:sz w:val="24"/>
          <w:szCs w:val="24"/>
        </w:rPr>
        <w:t>：过户查询</w:t>
      </w:r>
    </w:p>
    <w:p w:rsidR="0028735C" w:rsidRPr="0028735C" w:rsidRDefault="0028735C" w:rsidP="0028735C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28735C">
        <w:rPr>
          <w:rFonts w:eastAsiaTheme="minorHAnsi" w:hint="eastAsia"/>
          <w:kern w:val="0"/>
          <w:sz w:val="24"/>
          <w:szCs w:val="24"/>
        </w:rPr>
        <w:t>查询过户信息可通过过户操作员和过户时期来查询。在条件的前面都有一个复选框，如果打钩，则表示此条件有效，查询的结果要满足此条件的要求。否则，此条件无效。如果所有条件都不选择，屏幕将显示当前时间的过户用户信息。</w:t>
      </w:r>
    </w:p>
    <w:p w:rsidR="0028735C" w:rsidRPr="0028735C" w:rsidRDefault="0028735C" w:rsidP="0028735C">
      <w:pPr>
        <w:pStyle w:val="2"/>
        <w:rPr>
          <w:rStyle w:val="a9"/>
          <w:rFonts w:asciiTheme="minorHAnsi" w:eastAsiaTheme="minorHAnsi" w:hAnsiTheme="minorHAnsi"/>
          <w:sz w:val="24"/>
          <w:szCs w:val="24"/>
        </w:rPr>
      </w:pPr>
      <w:bookmarkStart w:id="27" w:name="_Toc462670592"/>
      <w:r>
        <w:rPr>
          <w:rStyle w:val="a9"/>
          <w:rFonts w:asciiTheme="minorHAnsi" w:eastAsiaTheme="minorHAnsi" w:hAnsiTheme="minorHAnsi" w:hint="eastAsia"/>
          <w:sz w:val="24"/>
          <w:szCs w:val="24"/>
        </w:rPr>
        <w:t>4.</w:t>
      </w:r>
      <w:r w:rsidRPr="0028735C">
        <w:rPr>
          <w:rStyle w:val="a9"/>
          <w:rFonts w:asciiTheme="minorHAnsi" w:eastAsiaTheme="minorHAnsi" w:hAnsiTheme="minorHAnsi" w:hint="eastAsia"/>
          <w:sz w:val="24"/>
          <w:szCs w:val="24"/>
        </w:rPr>
        <w:t>销户查询</w:t>
      </w:r>
      <w:bookmarkEnd w:id="27"/>
    </w:p>
    <w:p w:rsidR="0028735C" w:rsidRPr="0028735C" w:rsidRDefault="0028735C" w:rsidP="0028735C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28735C">
        <w:rPr>
          <w:rFonts w:eastAsiaTheme="minorHAnsi" w:hint="eastAsia"/>
          <w:kern w:val="0"/>
          <w:sz w:val="24"/>
          <w:szCs w:val="24"/>
        </w:rPr>
        <w:t>点击数据查询，选择销户查询。操作方法和上面过户查询操作方法一至，在此不在详述。</w:t>
      </w:r>
    </w:p>
    <w:p w:rsidR="0028735C" w:rsidRPr="0028735C" w:rsidRDefault="0028735C" w:rsidP="0028735C">
      <w:pPr>
        <w:pStyle w:val="2"/>
        <w:rPr>
          <w:rStyle w:val="a9"/>
          <w:rFonts w:asciiTheme="minorHAnsi" w:eastAsiaTheme="minorHAnsi" w:hAnsiTheme="minorHAnsi"/>
          <w:sz w:val="24"/>
          <w:szCs w:val="24"/>
        </w:rPr>
      </w:pPr>
      <w:bookmarkStart w:id="28" w:name="_Toc462670593"/>
      <w:r w:rsidRPr="0028735C">
        <w:rPr>
          <w:rStyle w:val="a9"/>
          <w:rFonts w:asciiTheme="minorHAnsi" w:eastAsiaTheme="minorHAnsi" w:hAnsiTheme="minorHAnsi" w:hint="eastAsia"/>
          <w:sz w:val="24"/>
          <w:szCs w:val="24"/>
        </w:rPr>
        <w:t>5.补卡查询</w:t>
      </w:r>
      <w:bookmarkEnd w:id="28"/>
    </w:p>
    <w:p w:rsidR="0028735C" w:rsidRPr="0028735C" w:rsidRDefault="0028735C" w:rsidP="0028735C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28735C">
        <w:rPr>
          <w:rFonts w:eastAsiaTheme="minorHAnsi" w:hint="eastAsia"/>
          <w:kern w:val="0"/>
          <w:sz w:val="24"/>
          <w:szCs w:val="24"/>
        </w:rPr>
        <w:t>点击数据查询，选择补卡查询。操作方法和上面过户查询操作方法一至，在此不在详述。</w:t>
      </w:r>
    </w:p>
    <w:p w:rsidR="0028735C" w:rsidRPr="0028735C" w:rsidRDefault="0028735C" w:rsidP="0028735C">
      <w:pPr>
        <w:pStyle w:val="2"/>
        <w:rPr>
          <w:rStyle w:val="a9"/>
          <w:rFonts w:asciiTheme="minorHAnsi" w:eastAsiaTheme="minorHAnsi" w:hAnsiTheme="minorHAnsi"/>
          <w:sz w:val="24"/>
          <w:szCs w:val="24"/>
        </w:rPr>
      </w:pPr>
      <w:bookmarkStart w:id="29" w:name="_Toc462670594"/>
      <w:r w:rsidRPr="0028735C">
        <w:rPr>
          <w:rStyle w:val="a9"/>
          <w:rFonts w:asciiTheme="minorHAnsi" w:eastAsiaTheme="minorHAnsi" w:hAnsiTheme="minorHAnsi" w:hint="eastAsia"/>
          <w:sz w:val="24"/>
          <w:szCs w:val="24"/>
        </w:rPr>
        <w:t>6.换表查询</w:t>
      </w:r>
      <w:bookmarkEnd w:id="29"/>
    </w:p>
    <w:p w:rsidR="0028735C" w:rsidRPr="0028735C" w:rsidRDefault="0028735C" w:rsidP="0028735C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28735C">
        <w:rPr>
          <w:rFonts w:eastAsiaTheme="minorHAnsi" w:hint="eastAsia"/>
          <w:kern w:val="0"/>
          <w:sz w:val="24"/>
          <w:szCs w:val="24"/>
        </w:rPr>
        <w:t>点击数据查询，选择换表查询。操作方法和上面过户查询操作方法一至，在此不在详述。</w:t>
      </w:r>
    </w:p>
    <w:p w:rsidR="0028735C" w:rsidRPr="0028735C" w:rsidRDefault="0028735C" w:rsidP="0028735C">
      <w:pPr>
        <w:pStyle w:val="2"/>
        <w:rPr>
          <w:rStyle w:val="a9"/>
          <w:rFonts w:asciiTheme="minorHAnsi" w:eastAsiaTheme="minorHAnsi" w:hAnsiTheme="minorHAnsi"/>
          <w:sz w:val="24"/>
          <w:szCs w:val="24"/>
        </w:rPr>
      </w:pPr>
      <w:bookmarkStart w:id="30" w:name="_Toc462670595"/>
      <w:r w:rsidRPr="0028735C">
        <w:rPr>
          <w:rStyle w:val="a9"/>
          <w:rFonts w:asciiTheme="minorHAnsi" w:eastAsiaTheme="minorHAnsi" w:hAnsiTheme="minorHAnsi" w:hint="eastAsia"/>
          <w:sz w:val="24"/>
          <w:szCs w:val="24"/>
        </w:rPr>
        <w:t>7.统计用户累计余额</w:t>
      </w:r>
      <w:bookmarkEnd w:id="30"/>
    </w:p>
    <w:p w:rsidR="0028735C" w:rsidRPr="0028735C" w:rsidRDefault="0028735C" w:rsidP="0028735C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28735C">
        <w:rPr>
          <w:rFonts w:eastAsiaTheme="minorHAnsi" w:hint="eastAsia"/>
          <w:kern w:val="0"/>
          <w:sz w:val="24"/>
          <w:szCs w:val="24"/>
        </w:rPr>
        <w:t>点击数据查询，选择统计用户累计余额，此时系统将自动计算所有用户的余额并显示出来。如图所示：图</w:t>
      </w:r>
      <w:r w:rsidRPr="0028735C">
        <w:rPr>
          <w:rFonts w:eastAsiaTheme="minorHAnsi"/>
          <w:kern w:val="0"/>
          <w:sz w:val="24"/>
          <w:szCs w:val="24"/>
        </w:rPr>
        <w:t>19</w:t>
      </w:r>
    </w:p>
    <w:p w:rsidR="0028735C" w:rsidRPr="0028735C" w:rsidRDefault="0028735C" w:rsidP="00431927">
      <w:pPr>
        <w:tabs>
          <w:tab w:val="left" w:pos="1255"/>
        </w:tabs>
        <w:jc w:val="center"/>
        <w:rPr>
          <w:rFonts w:eastAsiaTheme="minorHAnsi"/>
          <w:sz w:val="24"/>
          <w:szCs w:val="24"/>
        </w:rPr>
      </w:pPr>
      <w:r w:rsidRPr="0028735C">
        <w:rPr>
          <w:rFonts w:eastAsiaTheme="minorHAnsi" w:hint="eastAsia"/>
          <w:noProof/>
          <w:sz w:val="24"/>
          <w:szCs w:val="24"/>
        </w:rPr>
        <w:drawing>
          <wp:inline distT="0" distB="0" distL="0" distR="0">
            <wp:extent cx="2184400" cy="1123950"/>
            <wp:effectExtent l="0" t="0" r="6350" b="0"/>
            <wp:docPr id="22" name="图片 22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QQ截图未命名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35C" w:rsidRPr="0028735C" w:rsidRDefault="0028735C" w:rsidP="00431927">
      <w:pPr>
        <w:widowControl/>
        <w:snapToGrid w:val="0"/>
        <w:jc w:val="center"/>
        <w:rPr>
          <w:rFonts w:eastAsiaTheme="minorHAnsi"/>
          <w:kern w:val="0"/>
          <w:sz w:val="24"/>
          <w:szCs w:val="24"/>
        </w:rPr>
      </w:pPr>
      <w:r w:rsidRPr="0028735C">
        <w:rPr>
          <w:rFonts w:eastAsiaTheme="minorHAnsi" w:hint="eastAsia"/>
          <w:kern w:val="0"/>
          <w:sz w:val="24"/>
          <w:szCs w:val="24"/>
        </w:rPr>
        <w:t>图</w:t>
      </w:r>
      <w:r>
        <w:rPr>
          <w:rFonts w:eastAsiaTheme="minorHAnsi"/>
          <w:kern w:val="0"/>
          <w:sz w:val="24"/>
          <w:szCs w:val="24"/>
        </w:rPr>
        <w:t>19</w:t>
      </w:r>
      <w:r w:rsidRPr="0028735C">
        <w:rPr>
          <w:rFonts w:eastAsiaTheme="minorHAnsi" w:hint="eastAsia"/>
          <w:kern w:val="0"/>
          <w:sz w:val="24"/>
          <w:szCs w:val="24"/>
        </w:rPr>
        <w:t>：当前所有用户余额</w:t>
      </w:r>
    </w:p>
    <w:p w:rsidR="0091107E" w:rsidRDefault="0028735C" w:rsidP="00CB3147">
      <w:pPr>
        <w:pStyle w:val="2"/>
        <w:rPr>
          <w:rFonts w:asciiTheme="minorHAnsi" w:eastAsiaTheme="minorHAnsi" w:hAnsiTheme="minorHAnsi"/>
          <w:sz w:val="24"/>
          <w:szCs w:val="24"/>
        </w:rPr>
      </w:pPr>
      <w:bookmarkStart w:id="31" w:name="_Toc462670596"/>
      <w:r>
        <w:rPr>
          <w:rFonts w:asciiTheme="minorHAnsi" w:eastAsiaTheme="minorHAnsi" w:hAnsiTheme="minorHAnsi" w:hint="eastAsia"/>
          <w:sz w:val="24"/>
          <w:szCs w:val="24"/>
        </w:rPr>
        <w:t>十．</w:t>
      </w:r>
      <w:r w:rsidR="0091107E">
        <w:rPr>
          <w:rFonts w:asciiTheme="minorHAnsi" w:eastAsiaTheme="minorHAnsi" w:hAnsiTheme="minorHAnsi" w:hint="eastAsia"/>
          <w:sz w:val="24"/>
          <w:szCs w:val="24"/>
        </w:rPr>
        <w:t>数据管理</w:t>
      </w:r>
      <w:bookmarkEnd w:id="31"/>
    </w:p>
    <w:p w:rsidR="0091107E" w:rsidRPr="004313E8" w:rsidRDefault="004313E8" w:rsidP="004313E8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4313E8">
        <w:rPr>
          <w:rFonts w:eastAsiaTheme="minorHAnsi" w:hint="eastAsia"/>
          <w:kern w:val="0"/>
          <w:sz w:val="24"/>
          <w:szCs w:val="24"/>
        </w:rPr>
        <w:t>数据管理是指对售电过程产生的各种数据进行的管理工作，它们在“</w:t>
      </w:r>
      <w:r w:rsidR="0091107E" w:rsidRPr="004313E8">
        <w:rPr>
          <w:rFonts w:eastAsiaTheme="minorHAnsi" w:hint="eastAsia"/>
          <w:kern w:val="0"/>
          <w:sz w:val="24"/>
          <w:szCs w:val="24"/>
        </w:rPr>
        <w:t>数据文件</w:t>
      </w:r>
      <w:r w:rsidRPr="004313E8">
        <w:rPr>
          <w:rFonts w:eastAsiaTheme="minorHAnsi" w:hint="eastAsia"/>
          <w:kern w:val="0"/>
          <w:sz w:val="24"/>
          <w:szCs w:val="24"/>
        </w:rPr>
        <w:t>”的菜单下，有“数据备份、数据恢复”、“发票恢复”三个选项，管理员和售电员的权限不同，管理员多了一个“发票恢复”的选项</w:t>
      </w:r>
      <w:r>
        <w:rPr>
          <w:rFonts w:eastAsiaTheme="minorHAnsi" w:hint="eastAsia"/>
          <w:kern w:val="0"/>
          <w:sz w:val="24"/>
          <w:szCs w:val="24"/>
        </w:rPr>
        <w:t>。</w:t>
      </w:r>
    </w:p>
    <w:p w:rsidR="004313E8" w:rsidRPr="004313E8" w:rsidRDefault="004313E8" w:rsidP="004313E8">
      <w:pPr>
        <w:pStyle w:val="2"/>
        <w:rPr>
          <w:rStyle w:val="a9"/>
          <w:rFonts w:asciiTheme="minorHAnsi" w:eastAsiaTheme="minorHAnsi" w:hAnsiTheme="minorHAnsi"/>
          <w:sz w:val="24"/>
          <w:szCs w:val="24"/>
        </w:rPr>
      </w:pPr>
      <w:bookmarkStart w:id="32" w:name="_Toc462670597"/>
      <w:r>
        <w:rPr>
          <w:rStyle w:val="a9"/>
          <w:rFonts w:asciiTheme="minorHAnsi" w:eastAsiaTheme="minorHAnsi" w:hAnsiTheme="minorHAnsi" w:hint="eastAsia"/>
          <w:sz w:val="24"/>
          <w:szCs w:val="24"/>
        </w:rPr>
        <w:t>1.</w:t>
      </w:r>
      <w:r w:rsidR="0091107E" w:rsidRPr="004313E8">
        <w:rPr>
          <w:rStyle w:val="a9"/>
          <w:rFonts w:asciiTheme="minorHAnsi" w:eastAsiaTheme="minorHAnsi" w:hAnsiTheme="minorHAnsi" w:hint="eastAsia"/>
          <w:sz w:val="24"/>
          <w:szCs w:val="24"/>
        </w:rPr>
        <w:t>数据备份</w:t>
      </w:r>
      <w:bookmarkEnd w:id="32"/>
    </w:p>
    <w:p w:rsidR="0091107E" w:rsidRPr="004313E8" w:rsidRDefault="0091107E" w:rsidP="004313E8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4313E8">
        <w:rPr>
          <w:rFonts w:eastAsiaTheme="minorHAnsi" w:hint="eastAsia"/>
          <w:kern w:val="0"/>
          <w:sz w:val="24"/>
          <w:szCs w:val="24"/>
        </w:rPr>
        <w:t>点击数据文件，选择备份数据，出现如下界面：如图2</w:t>
      </w:r>
      <w:r w:rsidR="004313E8">
        <w:rPr>
          <w:rFonts w:eastAsiaTheme="minorHAnsi"/>
          <w:kern w:val="0"/>
          <w:sz w:val="24"/>
          <w:szCs w:val="24"/>
        </w:rPr>
        <w:t>0</w:t>
      </w:r>
    </w:p>
    <w:p w:rsidR="0091107E" w:rsidRPr="004313E8" w:rsidRDefault="0091107E" w:rsidP="004313E8">
      <w:pPr>
        <w:widowControl/>
        <w:snapToGrid w:val="0"/>
        <w:ind w:firstLineChars="150" w:firstLine="360"/>
        <w:jc w:val="center"/>
        <w:rPr>
          <w:rFonts w:eastAsiaTheme="minorHAnsi"/>
          <w:kern w:val="0"/>
          <w:sz w:val="24"/>
          <w:szCs w:val="24"/>
        </w:rPr>
      </w:pPr>
      <w:r w:rsidRPr="004313E8">
        <w:rPr>
          <w:rFonts w:eastAsiaTheme="minorHAnsi" w:hint="eastAsia"/>
          <w:noProof/>
          <w:kern w:val="0"/>
          <w:sz w:val="24"/>
          <w:szCs w:val="24"/>
        </w:rPr>
        <w:drawing>
          <wp:inline distT="0" distB="0" distL="0" distR="0">
            <wp:extent cx="3805228" cy="2813050"/>
            <wp:effectExtent l="0" t="0" r="5080" b="6350"/>
            <wp:docPr id="27" name="图片 27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截图未命名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206" cy="282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07E" w:rsidRPr="004313E8" w:rsidRDefault="0091107E" w:rsidP="004313E8">
      <w:pPr>
        <w:widowControl/>
        <w:snapToGrid w:val="0"/>
        <w:ind w:firstLineChars="150" w:firstLine="360"/>
        <w:jc w:val="center"/>
        <w:rPr>
          <w:rFonts w:eastAsiaTheme="minorHAnsi"/>
          <w:kern w:val="0"/>
          <w:sz w:val="24"/>
          <w:szCs w:val="24"/>
        </w:rPr>
      </w:pPr>
      <w:r w:rsidRPr="004313E8">
        <w:rPr>
          <w:rFonts w:eastAsiaTheme="minorHAnsi" w:hint="eastAsia"/>
          <w:kern w:val="0"/>
          <w:sz w:val="24"/>
          <w:szCs w:val="24"/>
        </w:rPr>
        <w:t>图2</w:t>
      </w:r>
      <w:r w:rsidR="004313E8">
        <w:rPr>
          <w:rFonts w:eastAsiaTheme="minorHAnsi"/>
          <w:kern w:val="0"/>
          <w:sz w:val="24"/>
          <w:szCs w:val="24"/>
        </w:rPr>
        <w:t>0</w:t>
      </w:r>
      <w:r w:rsidRPr="004313E8">
        <w:rPr>
          <w:rFonts w:eastAsiaTheme="minorHAnsi" w:hint="eastAsia"/>
          <w:kern w:val="0"/>
          <w:sz w:val="24"/>
          <w:szCs w:val="24"/>
        </w:rPr>
        <w:t>：数据备份</w:t>
      </w:r>
    </w:p>
    <w:p w:rsidR="0091107E" w:rsidRPr="004313E8" w:rsidRDefault="0091107E" w:rsidP="004313E8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</w:p>
    <w:p w:rsidR="0091107E" w:rsidRPr="004313E8" w:rsidRDefault="0091107E" w:rsidP="004313E8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4313E8">
        <w:rPr>
          <w:rFonts w:eastAsiaTheme="minorHAnsi" w:hint="eastAsia"/>
          <w:kern w:val="0"/>
          <w:sz w:val="24"/>
          <w:szCs w:val="24"/>
        </w:rPr>
        <w:t>备份时请选择保存备份数据的目标驱动器</w:t>
      </w:r>
    </w:p>
    <w:p w:rsidR="0091107E" w:rsidRPr="004313E8" w:rsidRDefault="0091107E" w:rsidP="004313E8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4313E8">
        <w:rPr>
          <w:rFonts w:eastAsiaTheme="minorHAnsi" w:hint="eastAsia"/>
          <w:kern w:val="0"/>
          <w:sz w:val="24"/>
          <w:szCs w:val="24"/>
        </w:rPr>
        <w:t>确定备份路径（文件夹），如果你要备份的文件夹还没建立，请先用其他方式建立好。</w:t>
      </w:r>
    </w:p>
    <w:p w:rsidR="0091107E" w:rsidRPr="004313E8" w:rsidRDefault="0091107E" w:rsidP="004313E8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4313E8">
        <w:rPr>
          <w:rFonts w:eastAsiaTheme="minorHAnsi" w:hint="eastAsia"/>
          <w:kern w:val="0"/>
          <w:sz w:val="24"/>
          <w:szCs w:val="24"/>
        </w:rPr>
        <w:t>确定要备份的源文件。在选择数据备份时，系统会根据电脑时间自动生成一个数据库文件名，（如上图所示），选择保存按钮，既可完成数据的保存。在备份数据的同时，系统会记住这次的设置，以后系统将自动按此次的设置进行备份。（为保证数据库的安全和存放，建议售电系统的数据库备份存放路径与售电系统安装路径分开。如售电系统安装在D盘，那么数据库将存在E盘或是F盘。同时建议售电系统不要安装在电脑系统盘里（如C盘）。切记数据库很重要，数据不能丢失，否则将影响电表的正常运行）</w:t>
      </w:r>
    </w:p>
    <w:p w:rsidR="004313E8" w:rsidRPr="004313E8" w:rsidRDefault="004313E8" w:rsidP="004313E8">
      <w:pPr>
        <w:pStyle w:val="2"/>
        <w:rPr>
          <w:rStyle w:val="a9"/>
          <w:rFonts w:asciiTheme="minorHAnsi" w:eastAsiaTheme="minorHAnsi" w:hAnsiTheme="minorHAnsi"/>
          <w:sz w:val="24"/>
          <w:szCs w:val="24"/>
        </w:rPr>
      </w:pPr>
      <w:bookmarkStart w:id="33" w:name="_Toc462670598"/>
      <w:r>
        <w:rPr>
          <w:rStyle w:val="a9"/>
          <w:rFonts w:asciiTheme="minorHAnsi" w:eastAsiaTheme="minorHAnsi" w:hAnsiTheme="minorHAnsi" w:hint="eastAsia"/>
          <w:sz w:val="24"/>
          <w:szCs w:val="24"/>
        </w:rPr>
        <w:t>2.</w:t>
      </w:r>
      <w:r w:rsidR="0091107E" w:rsidRPr="004313E8">
        <w:rPr>
          <w:rStyle w:val="a9"/>
          <w:rFonts w:asciiTheme="minorHAnsi" w:eastAsiaTheme="minorHAnsi" w:hAnsiTheme="minorHAnsi" w:hint="eastAsia"/>
          <w:sz w:val="24"/>
          <w:szCs w:val="24"/>
        </w:rPr>
        <w:t>数据恢复</w:t>
      </w:r>
      <w:bookmarkEnd w:id="33"/>
    </w:p>
    <w:p w:rsidR="0091107E" w:rsidRPr="004313E8" w:rsidRDefault="0091107E" w:rsidP="004313E8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4313E8">
        <w:rPr>
          <w:rFonts w:eastAsiaTheme="minorHAnsi" w:hint="eastAsia"/>
          <w:kern w:val="0"/>
          <w:sz w:val="24"/>
          <w:szCs w:val="24"/>
        </w:rPr>
        <w:t>点击数据文件，选择数据恢复，出现如下界面：如图2</w:t>
      </w:r>
      <w:r w:rsidR="004313E8">
        <w:rPr>
          <w:rFonts w:eastAsiaTheme="minorHAnsi"/>
          <w:kern w:val="0"/>
          <w:sz w:val="24"/>
          <w:szCs w:val="24"/>
        </w:rPr>
        <w:t>1</w:t>
      </w:r>
    </w:p>
    <w:p w:rsidR="0091107E" w:rsidRPr="004313E8" w:rsidRDefault="0091107E" w:rsidP="004313E8">
      <w:pPr>
        <w:widowControl/>
        <w:snapToGrid w:val="0"/>
        <w:ind w:firstLineChars="150" w:firstLine="360"/>
        <w:jc w:val="center"/>
        <w:rPr>
          <w:rFonts w:eastAsiaTheme="minorHAnsi"/>
          <w:kern w:val="0"/>
          <w:sz w:val="24"/>
          <w:szCs w:val="24"/>
        </w:rPr>
      </w:pPr>
      <w:r w:rsidRPr="004313E8">
        <w:rPr>
          <w:rFonts w:eastAsiaTheme="minorHAnsi" w:hint="eastAsia"/>
          <w:noProof/>
          <w:kern w:val="0"/>
          <w:sz w:val="24"/>
          <w:szCs w:val="24"/>
        </w:rPr>
        <w:drawing>
          <wp:inline distT="0" distB="0" distL="0" distR="0">
            <wp:extent cx="3149942" cy="2349500"/>
            <wp:effectExtent l="0" t="0" r="0" b="0"/>
            <wp:docPr id="26" name="图片 2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013" cy="236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07E" w:rsidRPr="004313E8" w:rsidRDefault="0091107E" w:rsidP="004313E8">
      <w:pPr>
        <w:widowControl/>
        <w:snapToGrid w:val="0"/>
        <w:ind w:firstLineChars="150" w:firstLine="360"/>
        <w:jc w:val="center"/>
        <w:rPr>
          <w:rFonts w:eastAsiaTheme="minorHAnsi"/>
          <w:kern w:val="0"/>
          <w:sz w:val="24"/>
          <w:szCs w:val="24"/>
        </w:rPr>
      </w:pPr>
      <w:r w:rsidRPr="004313E8">
        <w:rPr>
          <w:rFonts w:eastAsiaTheme="minorHAnsi" w:hint="eastAsia"/>
          <w:kern w:val="0"/>
          <w:sz w:val="24"/>
          <w:szCs w:val="24"/>
        </w:rPr>
        <w:t>图2</w:t>
      </w:r>
      <w:r w:rsidR="004313E8">
        <w:rPr>
          <w:rFonts w:eastAsiaTheme="minorHAnsi"/>
          <w:kern w:val="0"/>
          <w:sz w:val="24"/>
          <w:szCs w:val="24"/>
        </w:rPr>
        <w:t>1</w:t>
      </w:r>
      <w:r w:rsidRPr="004313E8">
        <w:rPr>
          <w:rFonts w:eastAsiaTheme="minorHAnsi" w:hint="eastAsia"/>
          <w:kern w:val="0"/>
          <w:sz w:val="24"/>
          <w:szCs w:val="24"/>
        </w:rPr>
        <w:t>：数据恢复</w:t>
      </w:r>
    </w:p>
    <w:p w:rsidR="0091107E" w:rsidRPr="004313E8" w:rsidRDefault="0091107E" w:rsidP="004313E8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4313E8">
        <w:rPr>
          <w:rFonts w:eastAsiaTheme="minorHAnsi" w:hint="eastAsia"/>
          <w:kern w:val="0"/>
          <w:sz w:val="24"/>
          <w:szCs w:val="24"/>
        </w:rPr>
        <w:t>操作步骤与备份基本相似，先选择备份的备份路径，然后选择要恢复的文件，最后按打开按钮即可。（数据恢复时请选择最后一次的备份）</w:t>
      </w:r>
    </w:p>
    <w:p w:rsidR="004313E8" w:rsidRPr="004313E8" w:rsidRDefault="004313E8" w:rsidP="004313E8">
      <w:pPr>
        <w:pStyle w:val="2"/>
        <w:rPr>
          <w:rStyle w:val="a9"/>
          <w:rFonts w:asciiTheme="minorHAnsi" w:eastAsiaTheme="minorHAnsi" w:hAnsiTheme="minorHAnsi"/>
          <w:sz w:val="24"/>
          <w:szCs w:val="24"/>
        </w:rPr>
      </w:pPr>
      <w:bookmarkStart w:id="34" w:name="_Toc462670599"/>
      <w:r>
        <w:rPr>
          <w:rStyle w:val="a9"/>
          <w:rFonts w:asciiTheme="minorHAnsi" w:eastAsiaTheme="minorHAnsi" w:hAnsiTheme="minorHAnsi" w:hint="eastAsia"/>
          <w:sz w:val="24"/>
          <w:szCs w:val="24"/>
        </w:rPr>
        <w:t>3.</w:t>
      </w:r>
      <w:r w:rsidR="0091107E" w:rsidRPr="004313E8">
        <w:rPr>
          <w:rStyle w:val="a9"/>
          <w:rFonts w:asciiTheme="minorHAnsi" w:eastAsiaTheme="minorHAnsi" w:hAnsiTheme="minorHAnsi" w:hint="eastAsia"/>
          <w:sz w:val="24"/>
          <w:szCs w:val="24"/>
        </w:rPr>
        <w:t>发票恢复</w:t>
      </w:r>
      <w:bookmarkEnd w:id="34"/>
    </w:p>
    <w:p w:rsidR="0091107E" w:rsidRPr="0091107E" w:rsidRDefault="0091107E" w:rsidP="004313E8">
      <w:pPr>
        <w:widowControl/>
        <w:snapToGrid w:val="0"/>
        <w:ind w:firstLineChars="150" w:firstLine="360"/>
      </w:pPr>
      <w:r w:rsidRPr="004313E8">
        <w:rPr>
          <w:rFonts w:eastAsiaTheme="minorHAnsi" w:hint="eastAsia"/>
          <w:kern w:val="0"/>
          <w:sz w:val="24"/>
          <w:szCs w:val="24"/>
        </w:rPr>
        <w:t>点击数据文件，选择发票恢复.此操作和数据恢复操作方法一至，在这不在详述</w:t>
      </w:r>
      <w:r>
        <w:rPr>
          <w:rFonts w:ascii="宋体" w:hAnsi="宋体" w:hint="eastAsia"/>
          <w:kern w:val="0"/>
          <w:szCs w:val="21"/>
        </w:rPr>
        <w:t>。</w:t>
      </w:r>
    </w:p>
    <w:p w:rsidR="00CB3147" w:rsidRPr="0091107E" w:rsidRDefault="004313E8" w:rsidP="0091107E">
      <w:pPr>
        <w:pStyle w:val="2"/>
        <w:rPr>
          <w:rFonts w:asciiTheme="minorHAnsi" w:eastAsiaTheme="minorHAnsi" w:hAnsiTheme="minorHAnsi"/>
          <w:sz w:val="24"/>
          <w:szCs w:val="24"/>
        </w:rPr>
      </w:pPr>
      <w:bookmarkStart w:id="35" w:name="_Toc462670600"/>
      <w:r>
        <w:rPr>
          <w:rFonts w:asciiTheme="minorHAnsi" w:eastAsiaTheme="minorHAnsi" w:hAnsiTheme="minorHAnsi" w:hint="eastAsia"/>
          <w:sz w:val="24"/>
          <w:szCs w:val="24"/>
        </w:rPr>
        <w:t xml:space="preserve">十一. </w:t>
      </w:r>
      <w:r w:rsidR="00CB3147" w:rsidRPr="0091107E">
        <w:rPr>
          <w:rFonts w:asciiTheme="minorHAnsi" w:eastAsiaTheme="minorHAnsi" w:hAnsiTheme="minorHAnsi" w:hint="eastAsia"/>
          <w:sz w:val="24"/>
          <w:szCs w:val="24"/>
        </w:rPr>
        <w:t>常用管理卡的作用和使用</w:t>
      </w:r>
      <w:r w:rsidR="0013694E" w:rsidRPr="0091107E">
        <w:rPr>
          <w:rFonts w:asciiTheme="minorHAnsi" w:eastAsiaTheme="minorHAnsi" w:hAnsiTheme="minorHAnsi" w:hint="eastAsia"/>
          <w:sz w:val="24"/>
          <w:szCs w:val="24"/>
        </w:rPr>
        <w:t>方法</w:t>
      </w:r>
      <w:bookmarkEnd w:id="35"/>
    </w:p>
    <w:p w:rsidR="0013694E" w:rsidRPr="00CB3147" w:rsidRDefault="0013694E" w:rsidP="0013694E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CB3147">
        <w:rPr>
          <w:rFonts w:eastAsiaTheme="minorHAnsi" w:hint="eastAsia"/>
          <w:kern w:val="0"/>
          <w:sz w:val="24"/>
          <w:szCs w:val="24"/>
        </w:rPr>
        <w:t>单三相预付费电能表系统使用了各种卡片，但它都是由一种卡片刷写而来的。（所以要在刷写完卡片后，还要详细在卡的背面书写包括卡的种类等更详细的信息）。</w:t>
      </w:r>
    </w:p>
    <w:p w:rsidR="0013694E" w:rsidRPr="00CB3147" w:rsidRDefault="0013694E" w:rsidP="0013694E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CB3147">
        <w:rPr>
          <w:rFonts w:eastAsiaTheme="minorHAnsi" w:hint="eastAsia"/>
          <w:kern w:val="0"/>
          <w:sz w:val="24"/>
          <w:szCs w:val="24"/>
        </w:rPr>
        <w:t>系统的卡片分成为两类卡片：用户类和管理类。管理类卡片是指收费管理系统的维护人员（一般是物业人员或者厂家的售后维护人员）使用的“管理卡”、“清零卡”、“继电器卡”、“测试卡”等。而用户类的卡片只有“用户卡”，但是由于用户卡的发卡状态不同，我们也称它为“开户卡”、“补卡”、“购电卡”</w:t>
      </w:r>
      <w:r>
        <w:rPr>
          <w:rFonts w:eastAsiaTheme="minorHAnsi" w:hint="eastAsia"/>
          <w:kern w:val="0"/>
          <w:sz w:val="24"/>
          <w:szCs w:val="24"/>
        </w:rPr>
        <w:t>、“退电卡”</w:t>
      </w:r>
      <w:r w:rsidRPr="00CB3147">
        <w:rPr>
          <w:rFonts w:eastAsiaTheme="minorHAnsi" w:hint="eastAsia"/>
          <w:kern w:val="0"/>
          <w:sz w:val="24"/>
          <w:szCs w:val="24"/>
        </w:rPr>
        <w:t>等。</w:t>
      </w:r>
    </w:p>
    <w:p w:rsidR="0013694E" w:rsidRDefault="0013694E" w:rsidP="0013694E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CB3147">
        <w:rPr>
          <w:rFonts w:eastAsiaTheme="minorHAnsi" w:hint="eastAsia"/>
          <w:kern w:val="0"/>
          <w:sz w:val="24"/>
          <w:szCs w:val="24"/>
        </w:rPr>
        <w:t>管理类卡由管理员的权限写卡产生</w:t>
      </w:r>
      <w:r>
        <w:rPr>
          <w:rFonts w:eastAsiaTheme="minorHAnsi" w:hint="eastAsia"/>
          <w:kern w:val="0"/>
          <w:sz w:val="24"/>
          <w:szCs w:val="24"/>
        </w:rPr>
        <w:t>，在工具卡菜单下生成</w:t>
      </w:r>
      <w:r w:rsidRPr="00CB3147">
        <w:rPr>
          <w:rFonts w:eastAsiaTheme="minorHAnsi" w:hint="eastAsia"/>
          <w:kern w:val="0"/>
          <w:sz w:val="24"/>
          <w:szCs w:val="24"/>
        </w:rPr>
        <w:t>；用户类的卡片由售电员写卡产生。唯一例外的是“继电器卡”也可以由售电员写卡产生。</w:t>
      </w:r>
    </w:p>
    <w:p w:rsidR="00834C4C" w:rsidRDefault="00834C4C" w:rsidP="0013694E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>
        <w:rPr>
          <w:rFonts w:eastAsiaTheme="minorHAnsi" w:hint="eastAsia"/>
          <w:kern w:val="0"/>
          <w:sz w:val="24"/>
          <w:szCs w:val="24"/>
        </w:rPr>
        <w:t>管理类卡对所有管理区域的电能表均适用。而用户类卡只对对应电表适用。</w:t>
      </w:r>
    </w:p>
    <w:p w:rsidR="00197106" w:rsidRDefault="00197106" w:rsidP="0013694E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>
        <w:rPr>
          <w:rFonts w:eastAsiaTheme="minorHAnsi" w:hint="eastAsia"/>
          <w:kern w:val="0"/>
          <w:sz w:val="24"/>
          <w:szCs w:val="24"/>
        </w:rPr>
        <w:t>管理卡的功能较为特殊，其制作、保管、使用一定需要特殊的管理，如造册登记、使用登记。</w:t>
      </w:r>
    </w:p>
    <w:p w:rsidR="00614D33" w:rsidRDefault="00614D33" w:rsidP="0013694E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CB3147">
        <w:rPr>
          <w:rFonts w:eastAsiaTheme="minorHAnsi" w:hint="eastAsia"/>
          <w:kern w:val="0"/>
          <w:sz w:val="24"/>
          <w:szCs w:val="24"/>
        </w:rPr>
        <w:t>需要理解的是在管理员和售电员的操作界面都有“读卡清卡”的操作按钮，那指的是读取和清除卡片信息的操作按钮，并不是一种另外卡片</w:t>
      </w:r>
      <w:r>
        <w:rPr>
          <w:rFonts w:eastAsiaTheme="minorHAnsi" w:hint="eastAsia"/>
          <w:kern w:val="0"/>
          <w:sz w:val="24"/>
          <w:szCs w:val="24"/>
        </w:rPr>
        <w:t>。</w:t>
      </w:r>
    </w:p>
    <w:p w:rsidR="0013694E" w:rsidRDefault="0013694E" w:rsidP="0013694E">
      <w:pPr>
        <w:pStyle w:val="a3"/>
        <w:widowControl/>
        <w:numPr>
          <w:ilvl w:val="0"/>
          <w:numId w:val="29"/>
        </w:numPr>
        <w:snapToGrid w:val="0"/>
        <w:ind w:firstLineChars="0"/>
        <w:rPr>
          <w:rFonts w:eastAsiaTheme="minorHAnsi"/>
          <w:kern w:val="0"/>
          <w:sz w:val="24"/>
          <w:szCs w:val="24"/>
        </w:rPr>
      </w:pPr>
      <w:r w:rsidRPr="0013694E">
        <w:rPr>
          <w:rFonts w:eastAsiaTheme="minorHAnsi" w:hint="eastAsia"/>
          <w:kern w:val="0"/>
          <w:sz w:val="24"/>
          <w:szCs w:val="24"/>
        </w:rPr>
        <w:t>管理卡</w:t>
      </w:r>
      <w:r>
        <w:rPr>
          <w:rFonts w:eastAsiaTheme="minorHAnsi" w:hint="eastAsia"/>
          <w:kern w:val="0"/>
          <w:sz w:val="24"/>
          <w:szCs w:val="24"/>
        </w:rPr>
        <w:t>：</w:t>
      </w:r>
    </w:p>
    <w:p w:rsidR="0013694E" w:rsidRDefault="0013694E" w:rsidP="0013694E">
      <w:pPr>
        <w:pStyle w:val="a3"/>
        <w:widowControl/>
        <w:ind w:left="780"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3694E">
        <w:rPr>
          <w:noProof/>
        </w:rPr>
        <w:drawing>
          <wp:inline distT="0" distB="0" distL="0" distR="0">
            <wp:extent cx="2790446" cy="2197100"/>
            <wp:effectExtent l="0" t="0" r="0" b="0"/>
            <wp:docPr id="18" name="图片 18" descr="C:\Users\lb\AppData\Roaming\Tencent\Users\446318370\QQ\WinTemp\RichOle\G2MD@JD[0PF7FDV5NM}GB`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b\AppData\Roaming\Tencent\Users\446318370\QQ\WinTemp\RichOle\G2MD@JD[0PF7FDV5NM}GB`I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82" cy="2208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27B" w:rsidRPr="0013694E" w:rsidRDefault="00ED427B" w:rsidP="0013694E">
      <w:pPr>
        <w:pStyle w:val="a3"/>
        <w:widowControl/>
        <w:ind w:left="780"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图16</w:t>
      </w:r>
    </w:p>
    <w:p w:rsidR="0013694E" w:rsidRPr="0013694E" w:rsidRDefault="0013694E" w:rsidP="00ED427B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>
        <w:rPr>
          <w:rFonts w:eastAsiaTheme="minorHAnsi" w:hint="eastAsia"/>
          <w:kern w:val="0"/>
          <w:sz w:val="24"/>
          <w:szCs w:val="24"/>
        </w:rPr>
        <w:t>管理卡一般是物业为了统一</w:t>
      </w:r>
      <w:r w:rsidR="00ED427B">
        <w:rPr>
          <w:rFonts w:eastAsiaTheme="minorHAnsi" w:hint="eastAsia"/>
          <w:kern w:val="0"/>
          <w:sz w:val="24"/>
          <w:szCs w:val="24"/>
        </w:rPr>
        <w:t>或者个别</w:t>
      </w:r>
      <w:r>
        <w:rPr>
          <w:rFonts w:eastAsiaTheme="minorHAnsi" w:hint="eastAsia"/>
          <w:kern w:val="0"/>
          <w:sz w:val="24"/>
          <w:szCs w:val="24"/>
        </w:rPr>
        <w:t>调整</w:t>
      </w:r>
      <w:r w:rsidR="00ED427B">
        <w:rPr>
          <w:rFonts w:eastAsiaTheme="minorHAnsi" w:hint="eastAsia"/>
          <w:kern w:val="0"/>
          <w:sz w:val="24"/>
          <w:szCs w:val="24"/>
        </w:rPr>
        <w:t>电表</w:t>
      </w:r>
      <w:r>
        <w:rPr>
          <w:rFonts w:eastAsiaTheme="minorHAnsi" w:hint="eastAsia"/>
          <w:kern w:val="0"/>
          <w:sz w:val="24"/>
          <w:szCs w:val="24"/>
        </w:rPr>
        <w:t>参数而使用的卡，可以针对每一个属于同一用电区域</w:t>
      </w:r>
      <w:r w:rsidR="00ED427B">
        <w:rPr>
          <w:rFonts w:eastAsiaTheme="minorHAnsi" w:hint="eastAsia"/>
          <w:kern w:val="0"/>
          <w:sz w:val="24"/>
          <w:szCs w:val="24"/>
        </w:rPr>
        <w:t>代码的电表进行参数修改。</w:t>
      </w:r>
    </w:p>
    <w:p w:rsidR="0013694E" w:rsidRDefault="0013694E" w:rsidP="0013694E">
      <w:pPr>
        <w:pStyle w:val="a3"/>
        <w:widowControl/>
        <w:numPr>
          <w:ilvl w:val="0"/>
          <w:numId w:val="29"/>
        </w:numPr>
        <w:snapToGrid w:val="0"/>
        <w:ind w:firstLineChars="0"/>
        <w:rPr>
          <w:rFonts w:eastAsiaTheme="minorHAnsi"/>
          <w:kern w:val="0"/>
          <w:sz w:val="24"/>
          <w:szCs w:val="24"/>
        </w:rPr>
      </w:pPr>
      <w:r w:rsidRPr="0013694E">
        <w:rPr>
          <w:rFonts w:eastAsiaTheme="minorHAnsi" w:hint="eastAsia"/>
          <w:kern w:val="0"/>
          <w:sz w:val="24"/>
          <w:szCs w:val="24"/>
        </w:rPr>
        <w:t>清零卡</w:t>
      </w:r>
    </w:p>
    <w:p w:rsidR="00ED427B" w:rsidRDefault="00ED427B" w:rsidP="00ED427B">
      <w:pPr>
        <w:pStyle w:val="a3"/>
        <w:widowControl/>
        <w:ind w:left="780"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D427B">
        <w:rPr>
          <w:noProof/>
        </w:rPr>
        <w:drawing>
          <wp:inline distT="0" distB="0" distL="0" distR="0">
            <wp:extent cx="2698750" cy="1688381"/>
            <wp:effectExtent l="0" t="0" r="6350" b="7620"/>
            <wp:docPr id="19" name="图片 19" descr="C:\Users\lb\AppData\Roaming\Tencent\Users\446318370\QQ\WinTemp\RichOle\PL}ZTW0[}ZO5M}))[CABIP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b\AppData\Roaming\Tencent\Users\446318370\QQ\WinTemp\RichOle\PL}ZTW0[}ZO5M}))[CABIPT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852" cy="171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27B" w:rsidRPr="00ED427B" w:rsidRDefault="00ED427B" w:rsidP="00ED427B">
      <w:pPr>
        <w:pStyle w:val="a3"/>
        <w:widowControl/>
        <w:ind w:left="780"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图17</w:t>
      </w:r>
    </w:p>
    <w:p w:rsidR="00ED427B" w:rsidRPr="0013694E" w:rsidRDefault="00ED427B" w:rsidP="00ED427B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>
        <w:rPr>
          <w:rFonts w:eastAsiaTheme="minorHAnsi" w:hint="eastAsia"/>
          <w:kern w:val="0"/>
          <w:sz w:val="24"/>
          <w:szCs w:val="24"/>
        </w:rPr>
        <w:t>清零卡可以将电能表的用户信息、电表参数设置清除、变成一个没开户的电表。可以用于某些故障的处理</w:t>
      </w:r>
      <w:r w:rsidR="00A1125C">
        <w:rPr>
          <w:rFonts w:eastAsiaTheme="minorHAnsi" w:hint="eastAsia"/>
          <w:kern w:val="0"/>
          <w:sz w:val="24"/>
          <w:szCs w:val="24"/>
        </w:rPr>
        <w:t>。</w:t>
      </w:r>
    </w:p>
    <w:p w:rsidR="00ED427B" w:rsidRDefault="0013694E" w:rsidP="00ED427B">
      <w:pPr>
        <w:pStyle w:val="a3"/>
        <w:widowControl/>
        <w:numPr>
          <w:ilvl w:val="0"/>
          <w:numId w:val="29"/>
        </w:numPr>
        <w:snapToGrid w:val="0"/>
        <w:ind w:firstLineChars="0"/>
        <w:rPr>
          <w:rFonts w:eastAsiaTheme="minorHAnsi"/>
          <w:kern w:val="0"/>
          <w:sz w:val="24"/>
          <w:szCs w:val="24"/>
        </w:rPr>
      </w:pPr>
      <w:r w:rsidRPr="0013694E">
        <w:rPr>
          <w:rFonts w:eastAsiaTheme="minorHAnsi" w:hint="eastAsia"/>
          <w:kern w:val="0"/>
          <w:sz w:val="24"/>
          <w:szCs w:val="24"/>
        </w:rPr>
        <w:t>继电器卡</w:t>
      </w:r>
    </w:p>
    <w:p w:rsidR="00ED427B" w:rsidRDefault="00ED427B" w:rsidP="00ED427B">
      <w:pPr>
        <w:pStyle w:val="a3"/>
        <w:widowControl/>
        <w:ind w:left="780"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D427B">
        <w:rPr>
          <w:noProof/>
        </w:rPr>
        <w:drawing>
          <wp:inline distT="0" distB="0" distL="0" distR="0">
            <wp:extent cx="2597150" cy="1797695"/>
            <wp:effectExtent l="0" t="0" r="0" b="0"/>
            <wp:docPr id="20" name="图片 20" descr="C:\Users\lb\AppData\Roaming\Tencent\Users\446318370\QQ\WinTemp\RichOle\VUY()3)II00S]$@YDK@8N2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lb\AppData\Roaming\Tencent\Users\446318370\QQ\WinTemp\RichOle\VUY()3)II00S]$@YDK@8N2M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661" cy="181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27B" w:rsidRPr="00ED427B" w:rsidRDefault="00ED427B" w:rsidP="00ED427B">
      <w:pPr>
        <w:pStyle w:val="a3"/>
        <w:widowControl/>
        <w:ind w:left="780"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图18</w:t>
      </w:r>
    </w:p>
    <w:p w:rsidR="00ED427B" w:rsidRDefault="00ED427B" w:rsidP="00A1125C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>
        <w:rPr>
          <w:rFonts w:eastAsiaTheme="minorHAnsi" w:hint="eastAsia"/>
          <w:kern w:val="0"/>
          <w:sz w:val="24"/>
          <w:szCs w:val="24"/>
        </w:rPr>
        <w:t>继电器卡插入电表后，电表将</w:t>
      </w:r>
      <w:r w:rsidR="00A1125C">
        <w:rPr>
          <w:rFonts w:eastAsiaTheme="minorHAnsi" w:hint="eastAsia"/>
          <w:kern w:val="0"/>
          <w:sz w:val="24"/>
          <w:szCs w:val="24"/>
        </w:rPr>
        <w:t>进行一次合闸或分闸动作，用于测试继电器的好坏，但过一会儿继电器将恢复原有状态</w:t>
      </w:r>
      <w:r w:rsidR="003200E0">
        <w:rPr>
          <w:rFonts w:eastAsiaTheme="minorHAnsi" w:hint="eastAsia"/>
          <w:kern w:val="0"/>
          <w:sz w:val="24"/>
          <w:szCs w:val="24"/>
        </w:rPr>
        <w:t>。</w:t>
      </w:r>
    </w:p>
    <w:p w:rsidR="0013694E" w:rsidRPr="0013694E" w:rsidRDefault="0013694E" w:rsidP="0013694E">
      <w:pPr>
        <w:pStyle w:val="a3"/>
        <w:widowControl/>
        <w:numPr>
          <w:ilvl w:val="0"/>
          <w:numId w:val="29"/>
        </w:numPr>
        <w:snapToGrid w:val="0"/>
        <w:ind w:firstLineChars="0"/>
        <w:rPr>
          <w:rFonts w:eastAsiaTheme="minorHAnsi"/>
          <w:kern w:val="0"/>
          <w:sz w:val="24"/>
          <w:szCs w:val="24"/>
        </w:rPr>
      </w:pPr>
      <w:r w:rsidRPr="0013694E">
        <w:rPr>
          <w:rFonts w:eastAsiaTheme="minorHAnsi" w:hint="eastAsia"/>
          <w:kern w:val="0"/>
          <w:sz w:val="24"/>
          <w:szCs w:val="24"/>
        </w:rPr>
        <w:t>测试卡</w:t>
      </w:r>
    </w:p>
    <w:p w:rsidR="00A1125C" w:rsidRDefault="00A1125C" w:rsidP="00614D3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1125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24447" cy="1651000"/>
            <wp:effectExtent l="0" t="0" r="5080" b="6350"/>
            <wp:docPr id="21" name="图片 21" descr="C:\Users\lb\AppData\Roaming\Tencent\Users\446318370\QQ\WinTemp\RichOle\6QZ~QW8O18}R$RZ7(G@}`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lb\AppData\Roaming\Tencent\Users\446318370\QQ\WinTemp\RichOle\6QZ~QW8O18}R$RZ7(G@}`3B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24" cy="165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25C" w:rsidRPr="00A1125C" w:rsidRDefault="00A1125C" w:rsidP="00A1125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图19</w:t>
      </w:r>
    </w:p>
    <w:p w:rsidR="00A1125C" w:rsidRDefault="00A1125C" w:rsidP="0013694E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>
        <w:rPr>
          <w:rFonts w:eastAsiaTheme="minorHAnsi" w:hint="eastAsia"/>
          <w:kern w:val="0"/>
          <w:sz w:val="24"/>
          <w:szCs w:val="24"/>
        </w:rPr>
        <w:t>测试卡是用于送检时</w:t>
      </w:r>
      <w:r w:rsidR="00614D33">
        <w:rPr>
          <w:rFonts w:eastAsiaTheme="minorHAnsi" w:hint="eastAsia"/>
          <w:kern w:val="0"/>
          <w:sz w:val="24"/>
          <w:szCs w:val="24"/>
        </w:rPr>
        <w:t>测试误差时使用</w:t>
      </w:r>
      <w:r w:rsidR="00DD5515">
        <w:rPr>
          <w:rFonts w:eastAsiaTheme="minorHAnsi" w:hint="eastAsia"/>
          <w:kern w:val="0"/>
          <w:sz w:val="24"/>
          <w:szCs w:val="24"/>
        </w:rPr>
        <w:t>。开户后这部分电量不计入收费。</w:t>
      </w:r>
    </w:p>
    <w:p w:rsidR="00136218" w:rsidRPr="00136218" w:rsidRDefault="00CB3147" w:rsidP="00136218">
      <w:pPr>
        <w:pStyle w:val="2"/>
        <w:rPr>
          <w:rFonts w:asciiTheme="minorHAnsi" w:eastAsiaTheme="minorHAnsi" w:hAnsiTheme="minorHAnsi"/>
          <w:sz w:val="24"/>
          <w:szCs w:val="24"/>
        </w:rPr>
      </w:pPr>
      <w:bookmarkStart w:id="36" w:name="_Toc462670601"/>
      <w:r>
        <w:rPr>
          <w:rFonts w:asciiTheme="minorHAnsi" w:eastAsiaTheme="minorHAnsi" w:hAnsiTheme="minorHAnsi" w:hint="eastAsia"/>
          <w:sz w:val="24"/>
          <w:szCs w:val="24"/>
        </w:rPr>
        <w:t>十</w:t>
      </w:r>
      <w:r w:rsidR="0091107E">
        <w:rPr>
          <w:rFonts w:asciiTheme="minorHAnsi" w:eastAsiaTheme="minorHAnsi" w:hAnsiTheme="minorHAnsi" w:hint="eastAsia"/>
          <w:sz w:val="24"/>
          <w:szCs w:val="24"/>
        </w:rPr>
        <w:t>二</w:t>
      </w:r>
      <w:r>
        <w:rPr>
          <w:rFonts w:asciiTheme="minorHAnsi" w:eastAsiaTheme="minorHAnsi" w:hAnsiTheme="minorHAnsi" w:hint="eastAsia"/>
          <w:sz w:val="24"/>
          <w:szCs w:val="24"/>
        </w:rPr>
        <w:t>．</w:t>
      </w:r>
      <w:r w:rsidR="00136218">
        <w:rPr>
          <w:rFonts w:asciiTheme="minorHAnsi" w:eastAsiaTheme="minorHAnsi" w:hAnsiTheme="minorHAnsi" w:hint="eastAsia"/>
          <w:sz w:val="24"/>
          <w:szCs w:val="24"/>
        </w:rPr>
        <w:t>显示说明</w:t>
      </w:r>
      <w:bookmarkEnd w:id="3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1874"/>
        <w:gridCol w:w="2566"/>
        <w:gridCol w:w="720"/>
        <w:gridCol w:w="2340"/>
      </w:tblGrid>
      <w:tr w:rsidR="00136218" w:rsidTr="001362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序号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/>
                <w:szCs w:val="21"/>
              </w:rPr>
              <w:t>内容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jc w:val="center"/>
              <w:rPr>
                <w:rFonts w:ascii="微软雅黑 Light" w:eastAsia="微软雅黑 Light" w:hAnsi="微软雅黑 Light"/>
                <w:b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/>
                <w:szCs w:val="21"/>
              </w:rPr>
              <w:t>格式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/>
                <w:szCs w:val="21"/>
              </w:rPr>
              <w:t>单位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/>
                <w:szCs w:val="21"/>
              </w:rPr>
              <w:t>说明</w:t>
            </w:r>
          </w:p>
        </w:tc>
      </w:tr>
      <w:tr w:rsidR="00136218" w:rsidTr="00136218">
        <w:trPr>
          <w:trHeight w:val="56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00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剩余电量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 w:rsidP="00136218">
            <w:pPr>
              <w:ind w:right="40"/>
              <w:jc w:val="right"/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x．x或者- x.x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000000"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color w:val="000000"/>
                <w:szCs w:val="21"/>
              </w:rPr>
              <w:t>kWh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000000"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color w:val="000000"/>
                <w:szCs w:val="21"/>
              </w:rPr>
              <w:t>透支用电显示“</w:t>
            </w:r>
            <w:r w:rsidRPr="00B74A3E">
              <w:rPr>
                <w:rFonts w:ascii="微软雅黑 Light" w:eastAsia="微软雅黑 Light" w:hAnsi="微软雅黑 Light"/>
                <w:bCs/>
                <w:color w:val="000000"/>
                <w:szCs w:val="21"/>
              </w:rPr>
              <w:t>-</w:t>
            </w:r>
            <w:r w:rsidRPr="00B74A3E">
              <w:rPr>
                <w:rFonts w:ascii="微软雅黑 Light" w:eastAsia="微软雅黑 Light" w:hAnsi="微软雅黑 Light" w:hint="eastAsia"/>
                <w:bCs/>
                <w:color w:val="000000"/>
                <w:szCs w:val="21"/>
              </w:rPr>
              <w:t>”</w:t>
            </w:r>
          </w:p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000000"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color w:val="000000"/>
                <w:szCs w:val="21"/>
              </w:rPr>
              <w:t>预警时候闪烁</w:t>
            </w:r>
          </w:p>
        </w:tc>
        <w:bookmarkStart w:id="37" w:name="_GoBack"/>
        <w:bookmarkEnd w:id="37"/>
      </w:tr>
      <w:tr w:rsidR="00136218" w:rsidTr="00136218">
        <w:trPr>
          <w:trHeight w:val="11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00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总用电量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wordWrap w:val="0"/>
              <w:jc w:val="right"/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x. x 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kWh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</w:tr>
      <w:tr w:rsidR="00136218" w:rsidTr="001362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00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总购电量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wordWrap w:val="0"/>
              <w:jc w:val="right"/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kWh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</w:tr>
      <w:tr w:rsidR="00136218" w:rsidTr="001362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00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限电量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ind w:firstLineChars="150" w:firstLine="315"/>
              <w:jc w:val="right"/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 xml:space="preserve"> 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kWh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</w:tr>
      <w:tr w:rsidR="00136218" w:rsidTr="001362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00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报警电量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wordWrap w:val="0"/>
              <w:ind w:firstLineChars="200" w:firstLine="420"/>
              <w:jc w:val="right"/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kWh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</w:tr>
      <w:tr w:rsidR="00136218" w:rsidTr="00136218">
        <w:trPr>
          <w:trHeight w:val="1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00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电表常数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wordWrap w:val="0"/>
              <w:jc w:val="right"/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C=XXXX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kWh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</w:tr>
      <w:tr w:rsidR="00136218" w:rsidTr="00136218">
        <w:trPr>
          <w:trHeight w:val="1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00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当前功率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wordWrap w:val="0"/>
              <w:jc w:val="right"/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 xml:space="preserve">P=X.XX </w:t>
            </w: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kW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kWh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</w:tr>
      <w:tr w:rsidR="00136218" w:rsidTr="00136218">
        <w:trPr>
          <w:trHeight w:val="1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00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限电功率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wordWrap w:val="0"/>
              <w:jc w:val="right"/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 xml:space="preserve">P=X.XX </w:t>
            </w: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kW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kWh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</w:tr>
      <w:tr w:rsidR="00136218" w:rsidTr="00136218">
        <w:trPr>
          <w:trHeight w:val="15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00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表号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wordWrap w:val="0"/>
              <w:jc w:val="right"/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n0000000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</w:tr>
      <w:tr w:rsidR="00136218" w:rsidTr="001362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FF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ind w:firstLineChars="100" w:firstLine="210"/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版本号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CHu-IC1.6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上电时显示</w:t>
            </w:r>
          </w:p>
        </w:tc>
      </w:tr>
      <w:tr w:rsidR="00136218" w:rsidTr="001362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FF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标志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ind w:right="480"/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E-00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IC</w:t>
            </w: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卡接触不良</w:t>
            </w:r>
          </w:p>
        </w:tc>
      </w:tr>
      <w:tr w:rsidR="00136218" w:rsidTr="001362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FF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标志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ind w:right="480"/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good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操作成功</w:t>
            </w:r>
          </w:p>
        </w:tc>
      </w:tr>
      <w:tr w:rsidR="00136218" w:rsidTr="001362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FF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标志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E1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szCs w:val="21"/>
              </w:rPr>
              <w:t>动态密码错</w:t>
            </w:r>
          </w:p>
        </w:tc>
      </w:tr>
      <w:tr w:rsidR="00136218" w:rsidTr="001362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FF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标志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E2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卡类型错</w:t>
            </w:r>
          </w:p>
        </w:tc>
      </w:tr>
      <w:tr w:rsidR="00136218" w:rsidTr="001362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FF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标志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E3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szCs w:val="21"/>
              </w:rPr>
              <w:t>卡密码错</w:t>
            </w:r>
          </w:p>
        </w:tc>
      </w:tr>
      <w:tr w:rsidR="00136218" w:rsidTr="001362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FF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标志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E4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szCs w:val="21"/>
              </w:rPr>
              <w:t>购电溢出错</w:t>
            </w:r>
          </w:p>
        </w:tc>
      </w:tr>
      <w:tr w:rsidR="00136218" w:rsidTr="001362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FF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标志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E5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szCs w:val="21"/>
              </w:rPr>
              <w:t>表号错</w:t>
            </w:r>
          </w:p>
        </w:tc>
      </w:tr>
      <w:tr w:rsidR="00136218" w:rsidTr="001362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FF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标志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E6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szCs w:val="21"/>
              </w:rPr>
              <w:t>区号错</w:t>
            </w:r>
          </w:p>
        </w:tc>
      </w:tr>
      <w:tr w:rsidR="00136218" w:rsidTr="001362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FF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标志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E7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szCs w:val="21"/>
              </w:rPr>
              <w:t>购电次数错</w:t>
            </w:r>
          </w:p>
        </w:tc>
      </w:tr>
      <w:tr w:rsidR="00136218" w:rsidTr="001362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FF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标志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E8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szCs w:val="21"/>
              </w:rPr>
              <w:t>囤积溢出错</w:t>
            </w:r>
          </w:p>
        </w:tc>
      </w:tr>
      <w:tr w:rsidR="00136218" w:rsidTr="001362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FF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标志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E9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szCs w:val="21"/>
              </w:rPr>
              <w:t>存贮器校验错</w:t>
            </w:r>
          </w:p>
        </w:tc>
      </w:tr>
      <w:tr w:rsidR="00136218" w:rsidTr="001362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FF00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标志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卡已经消费</w:t>
            </w:r>
          </w:p>
        </w:tc>
      </w:tr>
      <w:tr w:rsidR="00136218" w:rsidTr="001362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FF66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标志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ind w:right="840"/>
              <w:rPr>
                <w:rFonts w:ascii="微软雅黑 Light" w:eastAsia="微软雅黑 Light" w:hAnsi="微软雅黑 Light"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szCs w:val="21"/>
              </w:rPr>
              <w:t>拉闸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电能不够拉闸</w:t>
            </w:r>
            <w:r w:rsidRPr="00B74A3E">
              <w:rPr>
                <w:rFonts w:ascii="微软雅黑 Light" w:eastAsia="微软雅黑 Light" w:hAnsi="微软雅黑 Light"/>
                <w:bCs/>
                <w:szCs w:val="21"/>
              </w:rPr>
              <w:t>/</w:t>
            </w: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提醒购电拉闸</w:t>
            </w:r>
          </w:p>
        </w:tc>
      </w:tr>
      <w:tr w:rsidR="00136218" w:rsidTr="00136218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color w:val="FF6600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标志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ind w:right="840"/>
              <w:rPr>
                <w:rFonts w:ascii="微软雅黑 Light" w:eastAsia="微软雅黑 Light" w:hAnsi="微软雅黑 Light"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szCs w:val="21"/>
              </w:rPr>
              <w:t>过载拉闸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18" w:rsidRPr="00B74A3E" w:rsidRDefault="00136218">
            <w:pPr>
              <w:rPr>
                <w:rFonts w:ascii="微软雅黑 Light" w:eastAsia="微软雅黑 Light" w:hAnsi="微软雅黑 Light"/>
                <w:bCs/>
                <w:szCs w:val="21"/>
              </w:rPr>
            </w:pPr>
            <w:r w:rsidRPr="00B74A3E">
              <w:rPr>
                <w:rFonts w:ascii="微软雅黑 Light" w:eastAsia="微软雅黑 Light" w:hAnsi="微软雅黑 Light" w:hint="eastAsia"/>
                <w:bCs/>
                <w:szCs w:val="21"/>
              </w:rPr>
              <w:t>电表超功率</w:t>
            </w:r>
          </w:p>
        </w:tc>
      </w:tr>
    </w:tbl>
    <w:p w:rsidR="00136218" w:rsidRDefault="00136218" w:rsidP="00136218">
      <w:pPr>
        <w:numPr>
          <w:ilvl w:val="0"/>
          <w:numId w:val="31"/>
        </w:numPr>
        <w:rPr>
          <w:rFonts w:ascii="Times New Roman" w:hAnsi="Times New Roman" w:cs="Times New Roman"/>
          <w:szCs w:val="20"/>
        </w:rPr>
      </w:pPr>
      <w:r>
        <w:rPr>
          <w:rFonts w:hint="eastAsia"/>
        </w:rPr>
        <w:t>正常时显示剩余电量</w:t>
      </w:r>
    </w:p>
    <w:p w:rsidR="00136218" w:rsidRDefault="00136218" w:rsidP="00136218">
      <w:pPr>
        <w:numPr>
          <w:ilvl w:val="0"/>
          <w:numId w:val="31"/>
        </w:numPr>
      </w:pPr>
      <w:r>
        <w:rPr>
          <w:rFonts w:hint="eastAsia"/>
        </w:rPr>
        <w:t>电量低于报警电量时电量闪烁显示</w:t>
      </w:r>
    </w:p>
    <w:p w:rsidR="00492D38" w:rsidRPr="00CB3147" w:rsidRDefault="00136218" w:rsidP="00CB3147">
      <w:pPr>
        <w:pStyle w:val="2"/>
        <w:rPr>
          <w:rFonts w:asciiTheme="minorHAnsi" w:eastAsiaTheme="minorHAnsi" w:hAnsiTheme="minorHAnsi"/>
          <w:sz w:val="24"/>
          <w:szCs w:val="24"/>
        </w:rPr>
      </w:pPr>
      <w:bookmarkStart w:id="38" w:name="_Toc462670602"/>
      <w:r>
        <w:rPr>
          <w:rFonts w:asciiTheme="minorHAnsi" w:eastAsiaTheme="minorHAnsi" w:hAnsiTheme="minorHAnsi" w:hint="eastAsia"/>
          <w:sz w:val="24"/>
          <w:szCs w:val="24"/>
        </w:rPr>
        <w:t>十二.</w:t>
      </w:r>
      <w:r w:rsidR="00CB3147" w:rsidRPr="00CB3147">
        <w:rPr>
          <w:rFonts w:asciiTheme="minorHAnsi" w:eastAsiaTheme="minorHAnsi" w:hAnsiTheme="minorHAnsi" w:hint="eastAsia"/>
          <w:sz w:val="24"/>
          <w:szCs w:val="24"/>
        </w:rPr>
        <w:t>常见问题的处理</w:t>
      </w:r>
      <w:r w:rsidR="007C120E">
        <w:rPr>
          <w:rFonts w:asciiTheme="minorHAnsi" w:eastAsiaTheme="minorHAnsi" w:hAnsiTheme="minorHAnsi" w:hint="eastAsia"/>
          <w:sz w:val="24"/>
          <w:szCs w:val="24"/>
        </w:rPr>
        <w:t>和注意事项</w:t>
      </w:r>
      <w:bookmarkEnd w:id="38"/>
    </w:p>
    <w:p w:rsidR="00CB3147" w:rsidRPr="00CB3147" w:rsidRDefault="00CB3147" w:rsidP="00CB3147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>
        <w:rPr>
          <w:rFonts w:eastAsiaTheme="minorHAnsi" w:hint="eastAsia"/>
          <w:kern w:val="0"/>
          <w:sz w:val="24"/>
          <w:szCs w:val="24"/>
        </w:rPr>
        <w:t>1.</w:t>
      </w:r>
      <w:r w:rsidRPr="00CB3147">
        <w:rPr>
          <w:rFonts w:eastAsiaTheme="minorHAnsi" w:hint="eastAsia"/>
          <w:kern w:val="0"/>
          <w:sz w:val="24"/>
          <w:szCs w:val="24"/>
        </w:rPr>
        <w:t>用户卡写错了怎么办？</w:t>
      </w:r>
    </w:p>
    <w:p w:rsidR="000B37A8" w:rsidRDefault="000B37A8" w:rsidP="00CB3147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CB3147">
        <w:rPr>
          <w:rFonts w:eastAsiaTheme="minorHAnsi"/>
          <w:kern w:val="0"/>
          <w:sz w:val="24"/>
          <w:szCs w:val="24"/>
        </w:rPr>
        <w:t>当用户</w:t>
      </w:r>
      <w:r w:rsidR="00CB3147" w:rsidRPr="00CB3147">
        <w:rPr>
          <w:rFonts w:eastAsiaTheme="minorHAnsi" w:hint="eastAsia"/>
          <w:kern w:val="0"/>
          <w:sz w:val="24"/>
          <w:szCs w:val="24"/>
        </w:rPr>
        <w:t>卡信息写错了</w:t>
      </w:r>
      <w:r w:rsidRPr="00CB3147">
        <w:rPr>
          <w:rFonts w:eastAsiaTheme="minorHAnsi"/>
          <w:kern w:val="0"/>
          <w:sz w:val="24"/>
          <w:szCs w:val="24"/>
        </w:rPr>
        <w:t>并且</w:t>
      </w:r>
      <w:r w:rsidR="00CB3147" w:rsidRPr="00CB3147">
        <w:rPr>
          <w:rFonts w:eastAsiaTheme="minorHAnsi" w:hint="eastAsia"/>
          <w:kern w:val="0"/>
          <w:sz w:val="24"/>
          <w:szCs w:val="24"/>
        </w:rPr>
        <w:t>已经</w:t>
      </w:r>
      <w:r w:rsidRPr="00CB3147">
        <w:rPr>
          <w:rFonts w:eastAsiaTheme="minorHAnsi"/>
          <w:kern w:val="0"/>
          <w:sz w:val="24"/>
          <w:szCs w:val="24"/>
        </w:rPr>
        <w:t>插入了电能表，造成电能表设置的参数错误。要纠正上述错误应在管理员权限下制作清零卡，插入电能表进行清除操作，然后将正确的新的“用户卡”插入电能表就可以了</w:t>
      </w:r>
      <w:r w:rsidR="009F31B2">
        <w:rPr>
          <w:rFonts w:eastAsiaTheme="minorHAnsi" w:hint="eastAsia"/>
          <w:kern w:val="0"/>
          <w:sz w:val="24"/>
          <w:szCs w:val="24"/>
        </w:rPr>
        <w:t>。</w:t>
      </w:r>
      <w:r w:rsidR="005B7EFD">
        <w:rPr>
          <w:rFonts w:eastAsiaTheme="minorHAnsi" w:hint="eastAsia"/>
          <w:kern w:val="0"/>
          <w:sz w:val="24"/>
          <w:szCs w:val="24"/>
        </w:rPr>
        <w:t>而那张错误的用户卡应该回收，用“读卡清卡”的清卡功能将错误用户卡恢复成原始的“白卡”</w:t>
      </w:r>
      <w:r w:rsidR="003200E0">
        <w:rPr>
          <w:rFonts w:eastAsiaTheme="minorHAnsi" w:hint="eastAsia"/>
          <w:kern w:val="0"/>
          <w:sz w:val="24"/>
          <w:szCs w:val="24"/>
        </w:rPr>
        <w:t>。</w:t>
      </w:r>
    </w:p>
    <w:p w:rsidR="00CB3147" w:rsidRPr="00EF7FAE" w:rsidRDefault="00614D33" w:rsidP="00CB3147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EF7FAE">
        <w:rPr>
          <w:rFonts w:eastAsiaTheme="minorHAnsi" w:hint="eastAsia"/>
          <w:kern w:val="0"/>
          <w:sz w:val="24"/>
          <w:szCs w:val="24"/>
        </w:rPr>
        <w:t>2.开户前电费如何处理？</w:t>
      </w:r>
    </w:p>
    <w:p w:rsidR="000B37A8" w:rsidRPr="00EF7FAE" w:rsidRDefault="000B37A8" w:rsidP="00CB3147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EF7FAE">
        <w:rPr>
          <w:rFonts w:eastAsiaTheme="minorHAnsi" w:hint="eastAsia"/>
          <w:kern w:val="0"/>
          <w:sz w:val="24"/>
          <w:szCs w:val="24"/>
        </w:rPr>
        <w:t>预付费电能表在发往用户时，往往会设定一个可赊欠金额，用于房屋装修或者用电检查。但真正的用户在开户充值时，这部分已使用的电费会在用户第一次充值被扣除，比如：电能表预充值了50元，电能表在用户未入驻时因为装修使用了20元，用户第一次充值100元，如果不做任何处理，用户将100元的电卡插入电能表，电能表将只充值80元。但在第一次用户充值前的电不由用户使用则不应将这20元算在用户的头上。这里有两种处理办法：一是制作一张清零卡、先将预充值、前期用电进行清零，再插入用户的购电卡。二就是查看电能表已经在真正用户前使用了多少电费，在第一次充值时进行找补，加上这部分电费。在上面的例子中应充值120元。</w:t>
      </w:r>
    </w:p>
    <w:p w:rsidR="005B7EFD" w:rsidRPr="00EF7FAE" w:rsidRDefault="005B7EFD" w:rsidP="00CB3147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EF7FAE">
        <w:rPr>
          <w:rFonts w:eastAsiaTheme="minorHAnsi" w:hint="eastAsia"/>
          <w:kern w:val="0"/>
          <w:sz w:val="24"/>
          <w:szCs w:val="24"/>
        </w:rPr>
        <w:t>3.如何对电表进行保电？</w:t>
      </w:r>
    </w:p>
    <w:p w:rsidR="005B7EFD" w:rsidRPr="00EF7FAE" w:rsidRDefault="005B7EFD" w:rsidP="00CB3147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EF7FAE">
        <w:rPr>
          <w:rFonts w:eastAsiaTheme="minorHAnsi" w:hint="eastAsia"/>
          <w:kern w:val="0"/>
          <w:sz w:val="24"/>
          <w:szCs w:val="24"/>
        </w:rPr>
        <w:t>在物业管理的预付费电表中，物业要求有的电表一直处于保电</w:t>
      </w:r>
      <w:r w:rsidR="00B1292E" w:rsidRPr="00EF7FAE">
        <w:rPr>
          <w:rFonts w:eastAsiaTheme="minorHAnsi" w:hint="eastAsia"/>
          <w:kern w:val="0"/>
          <w:sz w:val="24"/>
          <w:szCs w:val="24"/>
        </w:rPr>
        <w:t>状态，即电表一直处于合闸状态。可以用管理员权限做一张管理卡，管理</w:t>
      </w:r>
      <w:r w:rsidR="00280645" w:rsidRPr="00EF7FAE">
        <w:rPr>
          <w:rFonts w:eastAsiaTheme="minorHAnsi" w:hint="eastAsia"/>
          <w:kern w:val="0"/>
          <w:sz w:val="24"/>
          <w:szCs w:val="24"/>
        </w:rPr>
        <w:t>卡的透支电量和囤积金额都写得很大，达到“9999”kWh，同时预警电量也写得很大-“9999”kWh。将管理卡插入需要保电的电表，电表将在</w:t>
      </w:r>
      <w:r w:rsidR="00834C4C" w:rsidRPr="00EF7FAE">
        <w:rPr>
          <w:rFonts w:eastAsiaTheme="minorHAnsi" w:hint="eastAsia"/>
          <w:kern w:val="0"/>
          <w:sz w:val="24"/>
          <w:szCs w:val="24"/>
        </w:rPr>
        <w:t>相当长时间内不再</w:t>
      </w:r>
      <w:r w:rsidR="00560700" w:rsidRPr="00EF7FAE">
        <w:rPr>
          <w:rFonts w:eastAsiaTheme="minorHAnsi" w:hint="eastAsia"/>
          <w:kern w:val="0"/>
          <w:sz w:val="24"/>
          <w:szCs w:val="24"/>
        </w:rPr>
        <w:t>跳闸。</w:t>
      </w:r>
    </w:p>
    <w:p w:rsidR="007C120E" w:rsidRDefault="007C120E" w:rsidP="00CB3147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>
        <w:rPr>
          <w:rFonts w:eastAsiaTheme="minorHAnsi" w:hint="eastAsia"/>
          <w:kern w:val="0"/>
          <w:sz w:val="24"/>
          <w:szCs w:val="24"/>
        </w:rPr>
        <w:t>4.用户信息如何修改</w:t>
      </w:r>
    </w:p>
    <w:p w:rsidR="009555A8" w:rsidRDefault="009555A8" w:rsidP="00CB3147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>
        <w:rPr>
          <w:rFonts w:eastAsiaTheme="minorHAnsi" w:hint="eastAsia"/>
          <w:kern w:val="0"/>
          <w:sz w:val="24"/>
          <w:szCs w:val="24"/>
        </w:rPr>
        <w:t>管理员针对用户的姓名、住址、电价类别的调整可以在“用户维护”菜单下的“用户信息维护”中进行修改。操作如下：将错误</w:t>
      </w:r>
      <w:r w:rsidR="00EB041D">
        <w:rPr>
          <w:rFonts w:eastAsiaTheme="minorHAnsi" w:hint="eastAsia"/>
          <w:kern w:val="0"/>
          <w:sz w:val="24"/>
          <w:szCs w:val="24"/>
        </w:rPr>
        <w:t>电卡插入写卡器中，按“读卡”按键，然后在电脑界面上对错误的用户信息进行修改，最后按“修改确认”完成写卡修改。</w:t>
      </w:r>
    </w:p>
    <w:p w:rsidR="007C120E" w:rsidRPr="00EF7FAE" w:rsidRDefault="007C120E" w:rsidP="00CB3147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EF7FAE">
        <w:rPr>
          <w:rFonts w:eastAsiaTheme="minorHAnsi" w:hint="eastAsia"/>
          <w:kern w:val="0"/>
          <w:sz w:val="24"/>
          <w:szCs w:val="24"/>
        </w:rPr>
        <w:t>5.用户用电区域码的记录保存</w:t>
      </w:r>
    </w:p>
    <w:p w:rsidR="009555A8" w:rsidRPr="00EF7FAE" w:rsidRDefault="0028037E" w:rsidP="00CB3147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 w:rsidRPr="00EF7FAE">
        <w:rPr>
          <w:rFonts w:eastAsiaTheme="minorHAnsi" w:hint="eastAsia"/>
          <w:kern w:val="0"/>
          <w:sz w:val="24"/>
          <w:szCs w:val="24"/>
        </w:rPr>
        <w:t>每安装一个用户，都需要将其</w:t>
      </w:r>
      <w:r w:rsidR="00F11C4E" w:rsidRPr="00EF7FAE">
        <w:rPr>
          <w:rFonts w:eastAsiaTheme="minorHAnsi" w:hint="eastAsia"/>
          <w:kern w:val="0"/>
          <w:sz w:val="24"/>
          <w:szCs w:val="24"/>
        </w:rPr>
        <w:t>安装时的注册密码记录下来，以利于以后的用户维护。</w:t>
      </w:r>
    </w:p>
    <w:p w:rsidR="007C120E" w:rsidRDefault="007C120E" w:rsidP="00CB3147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>
        <w:rPr>
          <w:rFonts w:eastAsiaTheme="minorHAnsi"/>
          <w:kern w:val="0"/>
          <w:sz w:val="24"/>
          <w:szCs w:val="24"/>
        </w:rPr>
        <w:t>6</w:t>
      </w:r>
      <w:r>
        <w:rPr>
          <w:rFonts w:eastAsiaTheme="minorHAnsi" w:hint="eastAsia"/>
          <w:kern w:val="0"/>
          <w:sz w:val="24"/>
          <w:szCs w:val="24"/>
        </w:rPr>
        <w:t>.卡片粘贴不干胶注意事项</w:t>
      </w:r>
    </w:p>
    <w:p w:rsidR="00F11C4E" w:rsidRDefault="00F11C4E" w:rsidP="00CB3147">
      <w:pPr>
        <w:widowControl/>
        <w:snapToGrid w:val="0"/>
        <w:ind w:firstLineChars="150" w:firstLine="360"/>
        <w:rPr>
          <w:rFonts w:eastAsiaTheme="minorHAnsi"/>
          <w:kern w:val="0"/>
          <w:sz w:val="24"/>
          <w:szCs w:val="24"/>
        </w:rPr>
      </w:pPr>
      <w:r>
        <w:rPr>
          <w:rFonts w:eastAsiaTheme="minorHAnsi" w:hint="eastAsia"/>
          <w:kern w:val="0"/>
          <w:sz w:val="24"/>
          <w:szCs w:val="24"/>
        </w:rPr>
        <w:t>用户在给卡片添加信息时，要用油性笔在卡片上填写用户信息，不要用不干胶书写，以免用户插卡时将不干胶堵塞卡孔。</w:t>
      </w:r>
    </w:p>
    <w:p w:rsidR="009555A8" w:rsidRPr="00FB009E" w:rsidRDefault="009555A8" w:rsidP="00CB3147">
      <w:pPr>
        <w:widowControl/>
        <w:snapToGrid w:val="0"/>
        <w:ind w:firstLineChars="150" w:firstLine="360"/>
        <w:rPr>
          <w:rFonts w:eastAsiaTheme="minorHAnsi"/>
          <w:color w:val="FF0000"/>
          <w:kern w:val="0"/>
          <w:sz w:val="24"/>
          <w:szCs w:val="24"/>
        </w:rPr>
      </w:pPr>
      <w:r w:rsidRPr="00FB009E">
        <w:rPr>
          <w:rFonts w:eastAsiaTheme="minorHAnsi" w:hint="eastAsia"/>
          <w:color w:val="FF0000"/>
          <w:kern w:val="0"/>
          <w:sz w:val="24"/>
          <w:szCs w:val="24"/>
        </w:rPr>
        <w:t>7.如何给学生用户每月送免费电费</w:t>
      </w:r>
    </w:p>
    <w:p w:rsidR="00F11C4E" w:rsidRPr="00FB009E" w:rsidRDefault="00F11C4E" w:rsidP="00CB3147">
      <w:pPr>
        <w:widowControl/>
        <w:snapToGrid w:val="0"/>
        <w:ind w:firstLineChars="150" w:firstLine="360"/>
        <w:rPr>
          <w:rFonts w:eastAsiaTheme="minorHAnsi"/>
          <w:color w:val="FF0000"/>
          <w:kern w:val="0"/>
          <w:sz w:val="24"/>
          <w:szCs w:val="24"/>
        </w:rPr>
      </w:pPr>
      <w:r w:rsidRPr="00FB009E">
        <w:rPr>
          <w:rFonts w:eastAsiaTheme="minorHAnsi" w:hint="eastAsia"/>
          <w:color w:val="FF0000"/>
          <w:kern w:val="0"/>
          <w:sz w:val="24"/>
          <w:szCs w:val="24"/>
        </w:rPr>
        <w:t>在学生公寓的管理中，有每月</w:t>
      </w:r>
      <w:r w:rsidR="00FB009E" w:rsidRPr="00FB009E">
        <w:rPr>
          <w:rFonts w:eastAsiaTheme="minorHAnsi" w:hint="eastAsia"/>
          <w:color w:val="FF0000"/>
          <w:kern w:val="0"/>
          <w:sz w:val="24"/>
          <w:szCs w:val="24"/>
        </w:rPr>
        <w:t>免费用电额的这样一种需求，这种需求可以在每月学生购电时</w:t>
      </w:r>
      <w:r w:rsidR="00357B93">
        <w:rPr>
          <w:rFonts w:eastAsiaTheme="minorHAnsi" w:hint="eastAsia"/>
          <w:color w:val="FF0000"/>
          <w:kern w:val="0"/>
          <w:sz w:val="24"/>
          <w:szCs w:val="24"/>
        </w:rPr>
        <w:t>写入。具体过程时这样：先有管理员在他的权限下设置每月的免费用电额度。然后再由售电员在用户购电时写入电卡，每月的免费用电额度一月一次，过时作废，并且不能累积。</w:t>
      </w:r>
      <w:r w:rsidR="00900917">
        <w:rPr>
          <w:rFonts w:eastAsiaTheme="minorHAnsi" w:hint="eastAsia"/>
          <w:color w:val="FF0000"/>
          <w:kern w:val="0"/>
          <w:sz w:val="24"/>
          <w:szCs w:val="24"/>
        </w:rPr>
        <w:t>（软件升级）</w:t>
      </w:r>
    </w:p>
    <w:p w:rsidR="000E0326" w:rsidRPr="00B60735" w:rsidRDefault="000E0326" w:rsidP="000E0326">
      <w:pPr>
        <w:rPr>
          <w:rFonts w:eastAsiaTheme="minorHAnsi"/>
          <w:sz w:val="24"/>
          <w:szCs w:val="24"/>
        </w:rPr>
      </w:pPr>
    </w:p>
    <w:p w:rsidR="00601EA5" w:rsidRPr="00834C4C" w:rsidRDefault="00601EA5" w:rsidP="00600A19">
      <w:pPr>
        <w:rPr>
          <w:rFonts w:eastAsiaTheme="minorHAnsi"/>
          <w:sz w:val="24"/>
          <w:szCs w:val="24"/>
        </w:rPr>
      </w:pPr>
    </w:p>
    <w:sectPr w:rsidR="00601EA5" w:rsidRPr="00834C4C" w:rsidSect="009647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47D" w:rsidRDefault="00ED647D" w:rsidP="000B37A8">
      <w:r>
        <w:separator/>
      </w:r>
    </w:p>
  </w:endnote>
  <w:endnote w:type="continuationSeparator" w:id="1">
    <w:p w:rsidR="00ED647D" w:rsidRDefault="00ED647D" w:rsidP="000B3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 Light">
    <w:panose1 w:val="020B0502040204020203"/>
    <w:charset w:val="86"/>
    <w:family w:val="swiss"/>
    <w:pitch w:val="variable"/>
    <w:sig w:usb0="A00002BF" w:usb1="28CF001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47D" w:rsidRDefault="00ED647D" w:rsidP="000B37A8">
      <w:r>
        <w:separator/>
      </w:r>
    </w:p>
  </w:footnote>
  <w:footnote w:type="continuationSeparator" w:id="1">
    <w:p w:rsidR="00ED647D" w:rsidRDefault="00ED647D" w:rsidP="000B37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1214"/>
    <w:multiLevelType w:val="hybridMultilevel"/>
    <w:tmpl w:val="4F32AB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B31862"/>
    <w:multiLevelType w:val="hybridMultilevel"/>
    <w:tmpl w:val="A1F26B3C"/>
    <w:lvl w:ilvl="0" w:tplc="C69CE6AA">
      <w:start w:val="5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82775B"/>
    <w:multiLevelType w:val="multilevel"/>
    <w:tmpl w:val="B11289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06A4C9B"/>
    <w:multiLevelType w:val="hybridMultilevel"/>
    <w:tmpl w:val="95263F2C"/>
    <w:lvl w:ilvl="0" w:tplc="F58487A6">
      <w:start w:val="8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D53C70"/>
    <w:multiLevelType w:val="multilevel"/>
    <w:tmpl w:val="078CDFE8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5">
    <w:nsid w:val="272B5C76"/>
    <w:multiLevelType w:val="hybridMultilevel"/>
    <w:tmpl w:val="E710D6D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>
    <w:nsid w:val="2C0870E1"/>
    <w:multiLevelType w:val="hybridMultilevel"/>
    <w:tmpl w:val="B936C834"/>
    <w:lvl w:ilvl="0" w:tplc="60CCCD0C">
      <w:start w:val="5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C6B4D18"/>
    <w:multiLevelType w:val="hybridMultilevel"/>
    <w:tmpl w:val="12E66CF8"/>
    <w:lvl w:ilvl="0" w:tplc="CE08B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42A63BD"/>
    <w:multiLevelType w:val="hybridMultilevel"/>
    <w:tmpl w:val="F0744982"/>
    <w:lvl w:ilvl="0" w:tplc="39F00FF8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7270B79"/>
    <w:multiLevelType w:val="hybridMultilevel"/>
    <w:tmpl w:val="102E3490"/>
    <w:lvl w:ilvl="0" w:tplc="CB2CCA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D6F71E7"/>
    <w:multiLevelType w:val="hybridMultilevel"/>
    <w:tmpl w:val="0F6025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DEF18F2"/>
    <w:multiLevelType w:val="hybridMultilevel"/>
    <w:tmpl w:val="F138B1BC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4EB64F06"/>
    <w:multiLevelType w:val="hybridMultilevel"/>
    <w:tmpl w:val="0FD60840"/>
    <w:lvl w:ilvl="0" w:tplc="1AC6A4BA">
      <w:start w:val="4"/>
      <w:numFmt w:val="japaneseCounting"/>
      <w:lvlText w:val="%1．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F373B24"/>
    <w:multiLevelType w:val="hybridMultilevel"/>
    <w:tmpl w:val="FB80E628"/>
    <w:lvl w:ilvl="0" w:tplc="86C00200">
      <w:start w:val="7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1A6022C"/>
    <w:multiLevelType w:val="hybridMultilevel"/>
    <w:tmpl w:val="B85C4D74"/>
    <w:lvl w:ilvl="0" w:tplc="1D824418">
      <w:start w:val="5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D141257"/>
    <w:multiLevelType w:val="hybridMultilevel"/>
    <w:tmpl w:val="8496D3CE"/>
    <w:lvl w:ilvl="0" w:tplc="ED684592">
      <w:start w:val="5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D4255BC"/>
    <w:multiLevelType w:val="hybridMultilevel"/>
    <w:tmpl w:val="8CF06668"/>
    <w:lvl w:ilvl="0" w:tplc="ACE2C8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71BB5B84"/>
    <w:multiLevelType w:val="hybridMultilevel"/>
    <w:tmpl w:val="B9F4753C"/>
    <w:lvl w:ilvl="0" w:tplc="43604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4594925"/>
    <w:multiLevelType w:val="hybridMultilevel"/>
    <w:tmpl w:val="A58EAD58"/>
    <w:lvl w:ilvl="0" w:tplc="F1FE3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777629EF"/>
    <w:multiLevelType w:val="hybridMultilevel"/>
    <w:tmpl w:val="8340B474"/>
    <w:lvl w:ilvl="0" w:tplc="E572D97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7AA27DB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1">
    <w:nsid w:val="7C617301"/>
    <w:multiLevelType w:val="hybridMultilevel"/>
    <w:tmpl w:val="CA1AF244"/>
    <w:lvl w:ilvl="0" w:tplc="9D3C7EB8">
      <w:start w:val="5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0"/>
  </w:num>
  <w:num w:numId="3">
    <w:abstractNumId w:val="4"/>
  </w:num>
  <w:num w:numId="4">
    <w:abstractNumId w:val="17"/>
  </w:num>
  <w:num w:numId="5">
    <w:abstractNumId w:val="11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19"/>
  </w:num>
  <w:num w:numId="18">
    <w:abstractNumId w:val="12"/>
  </w:num>
  <w:num w:numId="19">
    <w:abstractNumId w:val="16"/>
  </w:num>
  <w:num w:numId="20">
    <w:abstractNumId w:val="6"/>
  </w:num>
  <w:num w:numId="21">
    <w:abstractNumId w:val="9"/>
  </w:num>
  <w:num w:numId="22">
    <w:abstractNumId w:val="7"/>
  </w:num>
  <w:num w:numId="23">
    <w:abstractNumId w:val="1"/>
  </w:num>
  <w:num w:numId="24">
    <w:abstractNumId w:val="21"/>
  </w:num>
  <w:num w:numId="25">
    <w:abstractNumId w:val="15"/>
  </w:num>
  <w:num w:numId="26">
    <w:abstractNumId w:val="14"/>
  </w:num>
  <w:num w:numId="27">
    <w:abstractNumId w:val="13"/>
  </w:num>
  <w:num w:numId="28">
    <w:abstractNumId w:val="3"/>
  </w:num>
  <w:num w:numId="29">
    <w:abstractNumId w:val="5"/>
  </w:num>
  <w:num w:numId="30">
    <w:abstractNumId w:val="1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B6F"/>
    <w:rsid w:val="000432EA"/>
    <w:rsid w:val="0006686D"/>
    <w:rsid w:val="00074179"/>
    <w:rsid w:val="000B37A8"/>
    <w:rsid w:val="000E0326"/>
    <w:rsid w:val="000F329A"/>
    <w:rsid w:val="000F5764"/>
    <w:rsid w:val="00107AFA"/>
    <w:rsid w:val="00136218"/>
    <w:rsid w:val="0013694E"/>
    <w:rsid w:val="00197106"/>
    <w:rsid w:val="001C11B5"/>
    <w:rsid w:val="0020541F"/>
    <w:rsid w:val="002072AF"/>
    <w:rsid w:val="0028037E"/>
    <w:rsid w:val="00280645"/>
    <w:rsid w:val="00281FAA"/>
    <w:rsid w:val="0028735C"/>
    <w:rsid w:val="00293912"/>
    <w:rsid w:val="002C722E"/>
    <w:rsid w:val="003200E0"/>
    <w:rsid w:val="00326877"/>
    <w:rsid w:val="00357B93"/>
    <w:rsid w:val="0036234E"/>
    <w:rsid w:val="00373B6F"/>
    <w:rsid w:val="003C09AF"/>
    <w:rsid w:val="003E08B7"/>
    <w:rsid w:val="003E1960"/>
    <w:rsid w:val="003E2218"/>
    <w:rsid w:val="003F7F75"/>
    <w:rsid w:val="004313E8"/>
    <w:rsid w:val="00431927"/>
    <w:rsid w:val="00483950"/>
    <w:rsid w:val="00492D38"/>
    <w:rsid w:val="004D02CB"/>
    <w:rsid w:val="005148BF"/>
    <w:rsid w:val="0051630D"/>
    <w:rsid w:val="005475FF"/>
    <w:rsid w:val="00557CCF"/>
    <w:rsid w:val="00560700"/>
    <w:rsid w:val="005625D9"/>
    <w:rsid w:val="0058680E"/>
    <w:rsid w:val="005A1289"/>
    <w:rsid w:val="005B7EFD"/>
    <w:rsid w:val="00600A19"/>
    <w:rsid w:val="00601EA5"/>
    <w:rsid w:val="00614D33"/>
    <w:rsid w:val="006B40EA"/>
    <w:rsid w:val="006C7927"/>
    <w:rsid w:val="0070144B"/>
    <w:rsid w:val="00756C59"/>
    <w:rsid w:val="007636E5"/>
    <w:rsid w:val="007650E7"/>
    <w:rsid w:val="007B1521"/>
    <w:rsid w:val="007C120E"/>
    <w:rsid w:val="007D6BD5"/>
    <w:rsid w:val="00833960"/>
    <w:rsid w:val="00834C4C"/>
    <w:rsid w:val="0085676C"/>
    <w:rsid w:val="0086686E"/>
    <w:rsid w:val="008A2B0D"/>
    <w:rsid w:val="008A5A35"/>
    <w:rsid w:val="008E117C"/>
    <w:rsid w:val="008F4877"/>
    <w:rsid w:val="00900917"/>
    <w:rsid w:val="0091107E"/>
    <w:rsid w:val="009555A8"/>
    <w:rsid w:val="009647D0"/>
    <w:rsid w:val="009748FD"/>
    <w:rsid w:val="009B22E4"/>
    <w:rsid w:val="009F31B2"/>
    <w:rsid w:val="00A1125C"/>
    <w:rsid w:val="00A1624C"/>
    <w:rsid w:val="00A16799"/>
    <w:rsid w:val="00A4421F"/>
    <w:rsid w:val="00A81745"/>
    <w:rsid w:val="00AE245F"/>
    <w:rsid w:val="00B1292E"/>
    <w:rsid w:val="00B60735"/>
    <w:rsid w:val="00B67503"/>
    <w:rsid w:val="00B72969"/>
    <w:rsid w:val="00B74A3E"/>
    <w:rsid w:val="00B923B4"/>
    <w:rsid w:val="00B96323"/>
    <w:rsid w:val="00BA1A1A"/>
    <w:rsid w:val="00C23B0B"/>
    <w:rsid w:val="00C527C5"/>
    <w:rsid w:val="00C95A33"/>
    <w:rsid w:val="00CB3147"/>
    <w:rsid w:val="00D20261"/>
    <w:rsid w:val="00D62FF4"/>
    <w:rsid w:val="00D6611B"/>
    <w:rsid w:val="00DB0B9E"/>
    <w:rsid w:val="00DD5515"/>
    <w:rsid w:val="00DE72E0"/>
    <w:rsid w:val="00DF2794"/>
    <w:rsid w:val="00E61C0F"/>
    <w:rsid w:val="00EA2BA1"/>
    <w:rsid w:val="00EA781D"/>
    <w:rsid w:val="00EB041D"/>
    <w:rsid w:val="00EC0012"/>
    <w:rsid w:val="00ED3539"/>
    <w:rsid w:val="00ED427B"/>
    <w:rsid w:val="00ED647D"/>
    <w:rsid w:val="00EF7FAE"/>
    <w:rsid w:val="00F11C4E"/>
    <w:rsid w:val="00F66818"/>
    <w:rsid w:val="00F702DC"/>
    <w:rsid w:val="00F722E5"/>
    <w:rsid w:val="00F75115"/>
    <w:rsid w:val="00F9271D"/>
    <w:rsid w:val="00FB0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5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839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8395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8395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395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395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3950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395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3950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3950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950"/>
    <w:pPr>
      <w:ind w:firstLineChars="200" w:firstLine="420"/>
    </w:pPr>
  </w:style>
  <w:style w:type="paragraph" w:styleId="a4">
    <w:name w:val="header"/>
    <w:basedOn w:val="a"/>
    <w:link w:val="Char"/>
    <w:unhideWhenUsed/>
    <w:rsid w:val="000B3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B37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3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37A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83950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483950"/>
    <w:pPr>
      <w:outlineLvl w:val="9"/>
    </w:pPr>
  </w:style>
  <w:style w:type="character" w:customStyle="1" w:styleId="2Char">
    <w:name w:val="标题 2 Char"/>
    <w:basedOn w:val="a0"/>
    <w:link w:val="2"/>
    <w:uiPriority w:val="9"/>
    <w:rsid w:val="0048395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8395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8395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8395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48395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48395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48395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483950"/>
    <w:rPr>
      <w:rFonts w:asciiTheme="majorHAnsi" w:eastAsiaTheme="majorEastAsia" w:hAnsiTheme="majorHAnsi" w:cstheme="majorBidi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483950"/>
    <w:rPr>
      <w:rFonts w:asciiTheme="majorHAnsi" w:eastAsia="黑体" w:hAnsiTheme="majorHAnsi" w:cstheme="majorBidi"/>
      <w:sz w:val="20"/>
      <w:szCs w:val="20"/>
    </w:rPr>
  </w:style>
  <w:style w:type="paragraph" w:styleId="a7">
    <w:name w:val="Title"/>
    <w:basedOn w:val="a"/>
    <w:next w:val="a"/>
    <w:link w:val="Char1"/>
    <w:uiPriority w:val="10"/>
    <w:qFormat/>
    <w:rsid w:val="0048395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48395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Subtitle"/>
    <w:basedOn w:val="a"/>
    <w:next w:val="a"/>
    <w:link w:val="Char2"/>
    <w:uiPriority w:val="11"/>
    <w:qFormat/>
    <w:rsid w:val="0048395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uiPriority w:val="11"/>
    <w:rsid w:val="00483950"/>
    <w:rPr>
      <w:b/>
      <w:bCs/>
      <w:kern w:val="28"/>
      <w:sz w:val="32"/>
      <w:szCs w:val="32"/>
    </w:rPr>
  </w:style>
  <w:style w:type="character" w:styleId="a9">
    <w:name w:val="Strong"/>
    <w:basedOn w:val="a0"/>
    <w:uiPriority w:val="22"/>
    <w:qFormat/>
    <w:rsid w:val="00483950"/>
    <w:rPr>
      <w:b/>
      <w:bCs/>
    </w:rPr>
  </w:style>
  <w:style w:type="character" w:styleId="aa">
    <w:name w:val="Emphasis"/>
    <w:basedOn w:val="a0"/>
    <w:uiPriority w:val="20"/>
    <w:qFormat/>
    <w:rsid w:val="00483950"/>
    <w:rPr>
      <w:i/>
      <w:iCs/>
    </w:rPr>
  </w:style>
  <w:style w:type="paragraph" w:styleId="ab">
    <w:name w:val="No Spacing"/>
    <w:uiPriority w:val="1"/>
    <w:qFormat/>
    <w:rsid w:val="00483950"/>
    <w:pPr>
      <w:widowControl w:val="0"/>
      <w:jc w:val="both"/>
    </w:pPr>
  </w:style>
  <w:style w:type="paragraph" w:styleId="ac">
    <w:name w:val="Quote"/>
    <w:basedOn w:val="a"/>
    <w:next w:val="a"/>
    <w:link w:val="Char3"/>
    <w:uiPriority w:val="29"/>
    <w:qFormat/>
    <w:rsid w:val="0048395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c"/>
    <w:uiPriority w:val="29"/>
    <w:rsid w:val="00483950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Char4"/>
    <w:uiPriority w:val="30"/>
    <w:qFormat/>
    <w:rsid w:val="0048395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4">
    <w:name w:val="明显引用 Char"/>
    <w:basedOn w:val="a0"/>
    <w:link w:val="ad"/>
    <w:uiPriority w:val="30"/>
    <w:rsid w:val="00483950"/>
    <w:rPr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483950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483950"/>
    <w:rPr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483950"/>
    <w:rPr>
      <w:smallCaps/>
      <w:color w:val="5A5A5A" w:themeColor="text1" w:themeTint="A5"/>
    </w:rPr>
  </w:style>
  <w:style w:type="character" w:styleId="af1">
    <w:name w:val="Intense Reference"/>
    <w:basedOn w:val="a0"/>
    <w:uiPriority w:val="32"/>
    <w:qFormat/>
    <w:rsid w:val="00483950"/>
    <w:rPr>
      <w:b/>
      <w:bCs/>
      <w:smallCaps/>
      <w:color w:val="5B9BD5" w:themeColor="accent1"/>
      <w:spacing w:val="5"/>
    </w:rPr>
  </w:style>
  <w:style w:type="character" w:styleId="af2">
    <w:name w:val="Book Title"/>
    <w:basedOn w:val="a0"/>
    <w:uiPriority w:val="33"/>
    <w:qFormat/>
    <w:rsid w:val="00483950"/>
    <w:rPr>
      <w:b/>
      <w:bCs/>
      <w:i/>
      <w:iCs/>
      <w:spacing w:val="5"/>
    </w:rPr>
  </w:style>
  <w:style w:type="paragraph" w:styleId="20">
    <w:name w:val="toc 2"/>
    <w:basedOn w:val="a"/>
    <w:next w:val="a"/>
    <w:autoRedefine/>
    <w:uiPriority w:val="39"/>
    <w:unhideWhenUsed/>
    <w:rsid w:val="00483950"/>
    <w:pPr>
      <w:spacing w:after="100" w:line="259" w:lineRule="auto"/>
      <w:ind w:left="220"/>
      <w:jc w:val="left"/>
    </w:pPr>
    <w:rPr>
      <w:rFonts w:cs="Times New Roman"/>
    </w:rPr>
  </w:style>
  <w:style w:type="paragraph" w:styleId="10">
    <w:name w:val="toc 1"/>
    <w:basedOn w:val="a"/>
    <w:next w:val="a"/>
    <w:autoRedefine/>
    <w:uiPriority w:val="39"/>
    <w:unhideWhenUsed/>
    <w:rsid w:val="00483950"/>
    <w:pPr>
      <w:spacing w:after="100" w:line="259" w:lineRule="auto"/>
      <w:jc w:val="left"/>
    </w:pPr>
    <w:rPr>
      <w:rFonts w:cs="Times New Roman"/>
    </w:rPr>
  </w:style>
  <w:style w:type="paragraph" w:styleId="30">
    <w:name w:val="toc 3"/>
    <w:basedOn w:val="a"/>
    <w:next w:val="a"/>
    <w:autoRedefine/>
    <w:uiPriority w:val="39"/>
    <w:unhideWhenUsed/>
    <w:rsid w:val="00483950"/>
    <w:pPr>
      <w:spacing w:after="100" w:line="259" w:lineRule="auto"/>
      <w:ind w:left="440"/>
      <w:jc w:val="left"/>
    </w:pPr>
    <w:rPr>
      <w:rFonts w:cs="Times New Roman"/>
    </w:rPr>
  </w:style>
  <w:style w:type="character" w:styleId="af3">
    <w:name w:val="Hyperlink"/>
    <w:basedOn w:val="a0"/>
    <w:uiPriority w:val="99"/>
    <w:unhideWhenUsed/>
    <w:rsid w:val="007D6BD5"/>
    <w:rPr>
      <w:color w:val="0563C1" w:themeColor="hyperlink"/>
      <w:u w:val="single"/>
    </w:rPr>
  </w:style>
  <w:style w:type="paragraph" w:styleId="af4">
    <w:name w:val="Balloon Text"/>
    <w:basedOn w:val="a"/>
    <w:link w:val="Char5"/>
    <w:uiPriority w:val="99"/>
    <w:semiHidden/>
    <w:unhideWhenUsed/>
    <w:rsid w:val="006C7927"/>
    <w:rPr>
      <w:sz w:val="18"/>
      <w:szCs w:val="18"/>
    </w:rPr>
  </w:style>
  <w:style w:type="character" w:customStyle="1" w:styleId="Char5">
    <w:name w:val="批注框文本 Char"/>
    <w:basedOn w:val="a0"/>
    <w:link w:val="af4"/>
    <w:uiPriority w:val="99"/>
    <w:semiHidden/>
    <w:rsid w:val="006C79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933A5-6AC3-4C01-8E1C-35F4B470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22</Pages>
  <Words>1555</Words>
  <Characters>8866</Characters>
  <Application>Microsoft Office Word</Application>
  <DocSecurity>0</DocSecurity>
  <Lines>73</Lines>
  <Paragraphs>20</Paragraphs>
  <ScaleCrop>false</ScaleCrop>
  <Company/>
  <LinksUpToDate>false</LinksUpToDate>
  <CharactersWithSpaces>10401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 lin</dc:creator>
  <cp:keywords/>
  <dc:description/>
  <cp:lastModifiedBy>微软用户</cp:lastModifiedBy>
  <cp:revision>59</cp:revision>
  <dcterms:created xsi:type="dcterms:W3CDTF">2016-09-20T01:01:00Z</dcterms:created>
  <dcterms:modified xsi:type="dcterms:W3CDTF">2016-09-26T09:09:00Z</dcterms:modified>
</cp:coreProperties>
</file>